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ТИПТІК ОҚУ БАЄДАРЛАМАСЫ</w:t>
      </w: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БАКАЛАВРИАТ</w:t>
      </w: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 xml:space="preserve"> БЕКІТЕМІН</w:t>
      </w: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 xml:space="preserve"> ҚР ДСМ Єылым жјне </w:t>
      </w: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 xml:space="preserve"> адами ресурстарды дамыту</w:t>
      </w: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 xml:space="preserve"> Департаментініѕ директоры</w:t>
      </w: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 xml:space="preserve"> ____________Н.Қ.Хамзина</w:t>
      </w: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 xml:space="preserve"> «____»____________2009ж. </w:t>
      </w: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КЛИНИКАЛЫҚ МЕДИЦИНАЄА КІРІСПЕ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Мамандыєы: 051102 – «Қоєамдық денсаулық сақтау»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Саєат кґлемі – 135 (3 кредит) </w:t>
      </w: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Қазақстан Республикасы Денсаулық сақтау министрлігі</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Астана-2009</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КІРІСПЕ</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1 ЈЗІРЛЕГЕН ЖЈНЕ ЎСЫНЄАН</w:t>
      </w:r>
      <w:r w:rsidRPr="004162D3">
        <w:rPr>
          <w:rStyle w:val="CharacterStyle1"/>
          <w:rFonts w:ascii="Arial" w:hAnsi="Arial" w:cs="Arial"/>
          <w:sz w:val="24"/>
          <w:szCs w:val="24"/>
        </w:rPr>
        <w:t xml:space="preserve"> Қараєанды мемлекеттік медицина университеті.</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2 АЛЄАШ РЕТ</w:t>
      </w:r>
      <w:r w:rsidRPr="004162D3">
        <w:rPr>
          <w:rStyle w:val="CharacterStyle1"/>
          <w:rFonts w:ascii="Arial" w:hAnsi="Arial" w:cs="Arial"/>
          <w:sz w:val="24"/>
          <w:szCs w:val="24"/>
        </w:rPr>
        <w:t xml:space="preserve"> енгізілген.</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3 Типтік оқу баєдарламасы</w:t>
      </w:r>
      <w:r w:rsidRPr="004162D3">
        <w:rPr>
          <w:rStyle w:val="CharacterStyle1"/>
          <w:rFonts w:ascii="Arial" w:hAnsi="Arial" w:cs="Arial"/>
          <w:sz w:val="24"/>
          <w:szCs w:val="24"/>
        </w:rPr>
        <w:t xml:space="preserve"> 051102 - «Қоєамдық денсаулық сақтау» мамандыєы бойынша ҚР 2006 жылєы мемлекеттік жалпыєа міндетті білім беру стандартына сјйкес јзірленген.</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4 Типтік оқу баєдарламасын</w:t>
      </w:r>
      <w:r w:rsidRPr="004162D3">
        <w:rPr>
          <w:rStyle w:val="CharacterStyle1"/>
          <w:rFonts w:ascii="Arial" w:hAnsi="Arial" w:cs="Arial"/>
          <w:sz w:val="24"/>
          <w:szCs w:val="24"/>
        </w:rPr>
        <w:t xml:space="preserve"> «Медицина білімі мен єылымыныѕ инновациялық технологиялар Республикалық орталыєы» ЖШС бекітіп,  2009 жылєы 20 наурыздаєы № 5 хаттамаєа сјйкес баспаєа ўсынєан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МАЗМЎНЫ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tabs>
          <w:tab w:val="left" w:leader="dot" w:pos="6406"/>
        </w:tabs>
        <w:jc w:val="both"/>
        <w:rPr>
          <w:rStyle w:val="CharacterStyle1"/>
          <w:rFonts w:ascii="Arial" w:hAnsi="Arial" w:cs="Arial"/>
          <w:sz w:val="24"/>
          <w:szCs w:val="24"/>
        </w:rPr>
      </w:pPr>
      <w:r w:rsidRPr="004162D3">
        <w:rPr>
          <w:rStyle w:val="CharacterStyle1"/>
          <w:rFonts w:ascii="Arial" w:hAnsi="Arial" w:cs="Arial"/>
          <w:sz w:val="24"/>
          <w:szCs w:val="24"/>
        </w:rPr>
        <w:t xml:space="preserve">1. Тїсініктеме </w:t>
      </w:r>
      <w:r w:rsidRPr="004162D3">
        <w:rPr>
          <w:rStyle w:val="CharacterStyle1"/>
          <w:rFonts w:ascii="Arial" w:hAnsi="Arial" w:cs="Arial"/>
          <w:sz w:val="24"/>
          <w:szCs w:val="24"/>
        </w:rPr>
        <w:tab/>
        <w:t xml:space="preserve">6 </w:t>
      </w:r>
    </w:p>
    <w:p w:rsidR="004162D3" w:rsidRPr="004162D3" w:rsidRDefault="004162D3" w:rsidP="004162D3">
      <w:pPr>
        <w:pStyle w:val="BasicParagraph"/>
        <w:tabs>
          <w:tab w:val="left" w:leader="dot" w:pos="6406"/>
        </w:tabs>
        <w:jc w:val="both"/>
        <w:rPr>
          <w:rStyle w:val="CharacterStyle1"/>
          <w:rFonts w:ascii="Arial" w:hAnsi="Arial" w:cs="Arial"/>
          <w:sz w:val="24"/>
          <w:szCs w:val="24"/>
        </w:rPr>
      </w:pPr>
      <w:r w:rsidRPr="004162D3">
        <w:rPr>
          <w:rStyle w:val="CharacterStyle1"/>
          <w:rFonts w:ascii="Arial" w:hAnsi="Arial" w:cs="Arial"/>
          <w:sz w:val="24"/>
          <w:szCs w:val="24"/>
        </w:rPr>
        <w:t xml:space="preserve">2. Пјнніѕ мазмўны </w:t>
      </w:r>
      <w:r w:rsidRPr="004162D3">
        <w:rPr>
          <w:rStyle w:val="CharacterStyle1"/>
          <w:rFonts w:ascii="Arial" w:hAnsi="Arial" w:cs="Arial"/>
          <w:sz w:val="24"/>
          <w:szCs w:val="24"/>
        </w:rPr>
        <w:tab/>
        <w:t xml:space="preserve">8 </w:t>
      </w:r>
    </w:p>
    <w:p w:rsidR="004162D3" w:rsidRPr="004162D3" w:rsidRDefault="004162D3" w:rsidP="004162D3">
      <w:pPr>
        <w:pStyle w:val="BasicParagraph"/>
        <w:tabs>
          <w:tab w:val="left" w:leader="dot" w:pos="6406"/>
        </w:tabs>
        <w:jc w:val="both"/>
        <w:rPr>
          <w:rStyle w:val="CharacterStyle1"/>
          <w:rFonts w:ascii="Arial" w:hAnsi="Arial" w:cs="Arial"/>
          <w:sz w:val="24"/>
          <w:szCs w:val="24"/>
        </w:rPr>
      </w:pPr>
      <w:r w:rsidRPr="004162D3">
        <w:rPr>
          <w:rStyle w:val="CharacterStyle1"/>
          <w:rFonts w:ascii="Arial" w:hAnsi="Arial" w:cs="Arial"/>
          <w:sz w:val="24"/>
          <w:szCs w:val="24"/>
        </w:rPr>
        <w:t>3. Оқу жјне оқыту јдістері</w:t>
      </w:r>
      <w:r w:rsidRPr="004162D3">
        <w:rPr>
          <w:rStyle w:val="CharacterStyle1"/>
          <w:rFonts w:ascii="Arial" w:hAnsi="Arial" w:cs="Arial"/>
          <w:sz w:val="24"/>
          <w:szCs w:val="24"/>
        </w:rPr>
        <w:tab/>
        <w:t xml:space="preserve">15 </w:t>
      </w:r>
    </w:p>
    <w:p w:rsidR="004162D3" w:rsidRPr="004162D3" w:rsidRDefault="004162D3" w:rsidP="004162D3">
      <w:pPr>
        <w:pStyle w:val="BasicParagraph"/>
        <w:tabs>
          <w:tab w:val="left" w:leader="dot" w:pos="6406"/>
        </w:tabs>
        <w:jc w:val="both"/>
        <w:rPr>
          <w:rStyle w:val="CharacterStyle1"/>
          <w:rFonts w:ascii="Arial" w:hAnsi="Arial" w:cs="Arial"/>
          <w:sz w:val="24"/>
          <w:szCs w:val="24"/>
        </w:rPr>
      </w:pPr>
      <w:r w:rsidRPr="004162D3">
        <w:rPr>
          <w:rStyle w:val="CharacterStyle1"/>
          <w:rFonts w:ascii="Arial" w:hAnsi="Arial" w:cs="Arial"/>
          <w:sz w:val="24"/>
          <w:szCs w:val="24"/>
        </w:rPr>
        <w:t xml:space="preserve">4. Студенттердіѕ білімін баєалау </w:t>
      </w:r>
      <w:r w:rsidRPr="004162D3">
        <w:rPr>
          <w:rStyle w:val="CharacterStyle1"/>
          <w:rFonts w:ascii="Arial" w:hAnsi="Arial" w:cs="Arial"/>
          <w:sz w:val="24"/>
          <w:szCs w:val="24"/>
        </w:rPr>
        <w:tab/>
        <w:t>16</w:t>
      </w:r>
    </w:p>
    <w:p w:rsidR="004162D3" w:rsidRPr="004162D3" w:rsidRDefault="004162D3" w:rsidP="004162D3">
      <w:pPr>
        <w:pStyle w:val="BasicParagraph"/>
        <w:tabs>
          <w:tab w:val="left" w:leader="dot" w:pos="6406"/>
        </w:tabs>
        <w:jc w:val="both"/>
        <w:rPr>
          <w:rStyle w:val="CharacterStyle1"/>
          <w:rFonts w:ascii="Arial" w:hAnsi="Arial" w:cs="Arial"/>
          <w:sz w:val="24"/>
          <w:szCs w:val="24"/>
        </w:rPr>
      </w:pPr>
      <w:r w:rsidRPr="004162D3">
        <w:rPr>
          <w:rStyle w:val="CharacterStyle1"/>
          <w:rFonts w:ascii="Arial" w:hAnsi="Arial" w:cs="Arial"/>
          <w:sz w:val="24"/>
          <w:szCs w:val="24"/>
        </w:rPr>
        <w:t xml:space="preserve">5. Қўрал-жабдықтар </w:t>
      </w:r>
      <w:r w:rsidRPr="004162D3">
        <w:rPr>
          <w:rStyle w:val="CharacterStyle1"/>
          <w:rFonts w:ascii="Arial" w:hAnsi="Arial" w:cs="Arial"/>
          <w:sz w:val="24"/>
          <w:szCs w:val="24"/>
        </w:rPr>
        <w:tab/>
        <w:t xml:space="preserve">16 </w:t>
      </w:r>
    </w:p>
    <w:p w:rsidR="004162D3" w:rsidRPr="004162D3" w:rsidRDefault="004162D3" w:rsidP="004162D3">
      <w:pPr>
        <w:pStyle w:val="BasicParagraph"/>
        <w:tabs>
          <w:tab w:val="left" w:leader="dot" w:pos="6406"/>
        </w:tabs>
        <w:jc w:val="both"/>
        <w:rPr>
          <w:rStyle w:val="CharacterStyle1"/>
          <w:rFonts w:ascii="Arial" w:hAnsi="Arial" w:cs="Arial"/>
          <w:sz w:val="24"/>
          <w:szCs w:val="24"/>
        </w:rPr>
      </w:pPr>
      <w:r w:rsidRPr="004162D3">
        <w:rPr>
          <w:rStyle w:val="CharacterStyle1"/>
          <w:rFonts w:ascii="Arial" w:hAnsi="Arial" w:cs="Arial"/>
          <w:sz w:val="24"/>
          <w:szCs w:val="24"/>
        </w:rPr>
        <w:t xml:space="preserve">6. Пјн бойынша саєаттыѕ бґлінуі  </w:t>
      </w:r>
      <w:r w:rsidRPr="004162D3">
        <w:rPr>
          <w:rStyle w:val="CharacterStyle1"/>
          <w:rFonts w:ascii="Arial" w:hAnsi="Arial" w:cs="Arial"/>
          <w:sz w:val="24"/>
          <w:szCs w:val="24"/>
        </w:rPr>
        <w:tab/>
        <w:t>17</w:t>
      </w:r>
    </w:p>
    <w:p w:rsidR="004162D3" w:rsidRPr="004162D3" w:rsidRDefault="004162D3" w:rsidP="004162D3">
      <w:pPr>
        <w:pStyle w:val="BasicParagraph"/>
        <w:tabs>
          <w:tab w:val="left" w:leader="dot" w:pos="6406"/>
        </w:tabs>
        <w:jc w:val="both"/>
        <w:rPr>
          <w:rStyle w:val="CharacterStyle1"/>
          <w:rFonts w:ascii="Arial" w:hAnsi="Arial" w:cs="Arial"/>
          <w:sz w:val="24"/>
          <w:szCs w:val="24"/>
        </w:rPr>
      </w:pPr>
      <w:r w:rsidRPr="004162D3">
        <w:rPr>
          <w:rStyle w:val="CharacterStyle1"/>
          <w:rFonts w:ascii="Arial" w:hAnsi="Arial" w:cs="Arial"/>
          <w:sz w:val="24"/>
          <w:szCs w:val="24"/>
        </w:rPr>
        <w:t xml:space="preserve">7. Сабақтардыѕ тақырыптық жоспарыныѕ їлгілері </w:t>
      </w:r>
      <w:r w:rsidRPr="004162D3">
        <w:rPr>
          <w:rStyle w:val="CharacterStyle1"/>
          <w:rFonts w:ascii="Arial" w:hAnsi="Arial" w:cs="Arial"/>
          <w:sz w:val="24"/>
          <w:szCs w:val="24"/>
        </w:rPr>
        <w:tab/>
        <w:t>17</w:t>
      </w:r>
    </w:p>
    <w:p w:rsidR="004162D3" w:rsidRPr="004162D3" w:rsidRDefault="004162D3" w:rsidP="004162D3">
      <w:pPr>
        <w:pStyle w:val="BasicParagraph"/>
        <w:tabs>
          <w:tab w:val="left" w:leader="dot" w:pos="6406"/>
        </w:tabs>
        <w:jc w:val="both"/>
        <w:rPr>
          <w:rStyle w:val="CharacterStyle1"/>
          <w:rFonts w:ascii="Arial" w:hAnsi="Arial" w:cs="Arial"/>
          <w:sz w:val="24"/>
          <w:szCs w:val="24"/>
        </w:rPr>
      </w:pPr>
      <w:r w:rsidRPr="004162D3">
        <w:rPr>
          <w:rStyle w:val="CharacterStyle1"/>
          <w:rFonts w:ascii="Arial" w:hAnsi="Arial" w:cs="Arial"/>
          <w:sz w:val="24"/>
          <w:szCs w:val="24"/>
        </w:rPr>
        <w:t>8. Ўсынылатын јдебиеттердіѕ тізімі</w:t>
      </w:r>
      <w:r w:rsidRPr="004162D3">
        <w:rPr>
          <w:rStyle w:val="CharacterStyle1"/>
          <w:rFonts w:ascii="Arial" w:hAnsi="Arial" w:cs="Arial"/>
          <w:sz w:val="24"/>
          <w:szCs w:val="24"/>
        </w:rPr>
        <w:tab/>
        <w:t>22</w:t>
      </w:r>
    </w:p>
    <w:p w:rsidR="004162D3" w:rsidRPr="004162D3" w:rsidRDefault="004162D3" w:rsidP="004162D3">
      <w:pPr>
        <w:pStyle w:val="BasicParagraph"/>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Бўл типтік оқу баєдарламасын Қазақстан Республикасы Денсаулық сақтау министрлігініѕ рўқсатынсыз кґбейтуге жјне таратуєа болмайды.</w:t>
      </w:r>
    </w:p>
    <w:p w:rsidR="004162D3" w:rsidRPr="004162D3" w:rsidRDefault="004162D3" w:rsidP="004162D3">
      <w:pPr>
        <w:pStyle w:val="BasicParagraph"/>
        <w:ind w:firstLine="170"/>
        <w:jc w:val="center"/>
        <w:rPr>
          <w:rStyle w:val="CharacterStyle1"/>
          <w:rFonts w:ascii="Arial" w:hAnsi="Arial" w:cs="Arial"/>
          <w:b/>
          <w:bCs/>
          <w:caps/>
          <w:sz w:val="24"/>
          <w:szCs w:val="24"/>
        </w:rPr>
      </w:pPr>
      <w:r w:rsidRPr="004162D3">
        <w:rPr>
          <w:rStyle w:val="CharacterStyle1"/>
          <w:rFonts w:ascii="Arial" w:hAnsi="Arial" w:cs="Arial"/>
          <w:b/>
          <w:bCs/>
          <w:caps/>
          <w:sz w:val="24"/>
          <w:szCs w:val="24"/>
        </w:rPr>
        <w:t xml:space="preserve">1 Тїсініктеме </w:t>
      </w: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Ўйымдастырушылардыѕ қазіргі таѕдаєы міндетіне бірінші кезекте денсаулық сақтауды іске асырудыѕ менеджмент пен маркетинг саласын қоямыз. Болашақ мамандар клиникалық қызметпен айналыспайды десек те болады, бірақ клиникалық медицинаныѕ негізгі білімін меѕгермей халыққа медициналық кґмек кґрсету процесін ўйымдастыру мен басқару мїмкін емес. Сондықтан осы баєыт бойынша мамандарды дайындау кезінде пациенттерді тексерудіѕ жалпы принциптері, ішкі аєзалардыѕ кеѕ тараєан ауруларыныѕ клиникалық-лабораториялық айқындалуы жјне оларды емдеу принциптері туралы негізгі білімді алуы қажет. Студенттерді адамныѕ ґміріне қауіп тґнген жаєдайда шўєыл кґмек кґрсетуге їйрету керек, себебі денсаулық сақтауды ўйымдастырушылар ґзініѕ кјсіби қызметінде мўндай оқиєаларєа тап болуы мїмкін.</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«Қоєамдық денсаулық сақтау» мамандыєында оқитын студенттерге «Клиникалық медицинаєа кіріспе» пјнін оқыту қажетті білімді алуєа жјне болашақта денсаулық сақтауды ўйымдастыру мјселелерінде қолдануєа мїмкіндік жасайды. Пациенттіѕ медициналық мјселелерін шешуге, шўєыл жаєдайда алєашқы медициналық жјрдем кґрсетуге кґмектеседі.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Пјнніѕ мақсаты:</w:t>
      </w:r>
      <w:r w:rsidRPr="004162D3">
        <w:rPr>
          <w:rStyle w:val="CharacterStyle1"/>
          <w:rFonts w:ascii="Arial" w:hAnsi="Arial" w:cs="Arial"/>
          <w:sz w:val="24"/>
          <w:szCs w:val="24"/>
        </w:rPr>
        <w:t xml:space="preserve"> студенттерге науқастарды физикальды тексеру јдісін, еѕ кґп таралєан ішкі аєза ауруларыныѕ негізгі клиникалық кґріністерін, олардыѕ лабораториялық-аспаптық диагностикалық јдістерін, ґмірге қауіп тґнген жаєдайда алєашқы жјне дјрігерге қаралєанєа дейінгі шўєыл кґмек кґрсету принциптерін оқыту.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 Пјнніѕ міндеттері:</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науқастарды тексеру јдісіне їйрету (сўрастыру, тексеру, пальпация, перкуссия, аускультация);</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ішкі аєзалардыѕ негізгі ауруларыныѕ типті аєымында симптомдар мен миндромдарды анықтауєа їйрету;</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лабораториялық-аспаптық диагностиканыѕ қазіргі јдістерін їйрету;</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ішкі аєзалардыѕ кеѕ таралєан ауруларын диагностикалау јдісі мен емдеу принциптерін їйрету;</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деонтология жјне кјсіби этика негізін їйрету.</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Білім берудіѕ қорытынды нјтижелері</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b/>
          <w:bCs/>
          <w:sz w:val="24"/>
          <w:szCs w:val="24"/>
        </w:rPr>
        <w:t>Студент білуі керек:</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lastRenderedPageBreak/>
        <w:t>кјсіби дјрігерлік қызметтіѕ деонтологиялық негіздерін;</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қалыпты жјне патология жаєдайында зерттеудіѕ физикальды јдісі туралы мјліметтерді;</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pacing w:val="-7"/>
          <w:sz w:val="24"/>
          <w:szCs w:val="24"/>
        </w:rPr>
        <w:t xml:space="preserve">ішкі аєзалардыѕ кеѕ таралєан ауруларыныѕ симптоматологиясы мен синдромын;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зерттеудіѕ негізгі лабораториялық жјне аспаптық јдістерін, оларды тїсіндіруді;</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ішкі аєзалардыѕ кеѕ таралєан ауруларын диагностикалау јдісі мен емдеу принциптерін;</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кейбір шўєыл жаєдайда дјрігерге қаралєанєа дейінгі кґмек кґрсетудіѕ симптоматологиясы мен принциптерін.</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Студент їйреніп алуы қажет:</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физикалық зерттеу јдістерін қолдану арқылы науқасқа тексеру жїргізуді (сўрастыру, тексеру, пальпация, перкуссия, аускультация);</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ішкі аєзалардыѕ кеѕ таралєан аурулары кезінде симптомдар мен синдромдарды анықтауды;</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зерттеудіѕ лабораториялық - аспаптық јдістерініѕ нјтижесін тїсіндіруді;</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 xml:space="preserve">ішкі аєзалардыѕ кеѕ таралєан аурулары кезінде ықтимал диагнозды негіздеуді;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шўєыл жаєдайда (бронх демікпесі ўстамасында, жіті сол жақ қарынша жеткіліксіздігінде, гипертониялық криз, қыспалық статус, анафилактикалық шок, аяқ астынан ґлу, Квинке ісінуі, есекжем) диагнозды анықтау мен кґмек кґрсетуді.</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Студент машықтануы қажет:</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науқасты жалпы тексеруге;</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пальпация, перкуссия, аускультация жасауєа;</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шўєыл жаєдайда дјрігерге қаралєанєа дейінгі кґмек кґрсетуді (бронх демікпесі ўстамасы, жіті сол жақ қарынша жеткіліксіздігі, гипертониялық криз, қыспалық статус, анафилактикалық шок, аяқ астынан ґлу, Квинке ісінуі, есекжем)</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Пререквизиттер жјне постреквизиттер</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Пререквизиттер: </w:t>
      </w:r>
      <w:r w:rsidRPr="004162D3">
        <w:rPr>
          <w:rStyle w:val="CharacterStyle1"/>
          <w:rFonts w:ascii="Arial" w:hAnsi="Arial" w:cs="Arial"/>
          <w:sz w:val="24"/>
          <w:szCs w:val="24"/>
        </w:rPr>
        <w:t>молекулалық биология жјне медициналық генетика, биохимия, анатомия, физиология, гистология, патологиялық физиология, патологиялық анатомия, фармакология, микробиология.</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Постреквизиттер</w:t>
      </w:r>
      <w:r w:rsidRPr="004162D3">
        <w:rPr>
          <w:rStyle w:val="CharacterStyle1"/>
          <w:rFonts w:ascii="Arial" w:hAnsi="Arial" w:cs="Arial"/>
          <w:sz w:val="24"/>
          <w:szCs w:val="24"/>
        </w:rPr>
        <w:t>: кјсіптік аурулар, эпидемиология, жўқпалы аурулар, қоєамдық денсаулық сақтау.</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2 ПЈННІЅ МАЗМЎНЫ*</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1 КРЕДИТ</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Науқасты клиникалық зерттеу јдістері</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 xml:space="preserve">Клиникалық медицинаєа кіріспе. </w:t>
      </w:r>
      <w:r w:rsidRPr="004162D3">
        <w:rPr>
          <w:rStyle w:val="CharacterStyle1"/>
          <w:rFonts w:ascii="Arial" w:hAnsi="Arial" w:cs="Arial"/>
          <w:sz w:val="24"/>
          <w:szCs w:val="24"/>
        </w:rPr>
        <w:t>Клиникаєа кіріспе пјні оқыту міндеттері. Науқасты клиникалық зерттеу тарихыныѕ пайда болуы. М.Я. Мудров, Г.А. Захарьин, С.П. Боткин, А.А. Остроумов, В.П. Образцов: олардыѕ медициналық клиникалық єылымныѕ дамуына қосқан їлестері. Казахстандаєы терапиялық мектептер жјне олардыѕ клиникалық зерттеулердіѕ дамуына қосқан їлесі. Дјрігерлік этика жјне медициналық деонтология. Ішкі аурулар пропедевтикасы туралы тїсінік. Семиотика жјне симптоматология. Диагноздыѕ јдістемесі. Диагноздардыѕ тїрлері. Науқастыѕ ауру тарихыныѕ схемасы.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 Науқасты тексерудіѕ негізгі јдістері.</w:t>
      </w:r>
      <w:r w:rsidRPr="004162D3">
        <w:rPr>
          <w:rStyle w:val="CharacterStyle1"/>
          <w:rFonts w:ascii="Arial" w:hAnsi="Arial" w:cs="Arial"/>
          <w:sz w:val="24"/>
          <w:szCs w:val="24"/>
        </w:rPr>
        <w:t xml:space="preserve"> Сырқатнаманыѕ схемасы. Сырқатнама-ныѕ єылыми-медициналық жјне заѕды қўжат ретіндегі маѕызы.Сўрастыру жјне оныѕ маѕызы. Сўрастыру схемасы: паспорт мјліметтері, науқастыѕ шаєымы, қазіргі дертініѕ тарихы, науқастыѕ ґмірбаяны. Науқастыѕ шаєымдары: негізгі жјне қосымша. Негізгі шаєымды нақтылау.Науқастыѕ ґмірбаяны, қысқаша жалпы биографиялық мјліметтер, жанўя, еѕбек, тўрмыстық анамнез, теріс қылықтар, бўрын ауырєан аурулары, аллергологиялық анамнез. Тўқым қуалаушылық. Туберкулезбен жјне венерологиялық аурумен ауыратын науқастармен байланыс.</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Жалпы тексеру. Науқастыѕ жалпы жаєдайы. Есі (айқын, сопор, ступор, кома, команыѕ тїрлері). Науқастыѕ жаєдайы (белсенді, пассив, мјжбїрлі). Дене бітімі. Конституция жјне конституция (дене бітімі) типтері туралы тїсінік.</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Тері жјне сілемейлі қабықтар. Бозєылт. Кґкшіл. Сарєыш. Жер тїстес. Пигментация жјне депигментация. Терініѕ қўрєақтыєы мен ылєалдылыєы. Тыртықтар, бґрту, геморрагия.трофикалық жаралар, жауыржара. Тері тургоры.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Теріасты-май талшыєы. Оныѕ дамуы (јлсіз, орташа, тым қатты). Май кґп жиналєан орындар. Кахексия. Ісінулер мен пастоздық, орналасуы, жайылу (жалпы жјне жергілікті).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Лимфа тїйіндері. Оларды зерттеу јдістері. Кґлемін, консистенциясын, ауырєыштыєын, жылжымалылыєын, ґзара жјне қоршаєан тіндермен бітісуін анықтау.</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Бўлшықеттер. Олардыѕ даму дјрежесі, тонус, бўлшықет кїші. Бўлшықет атрофиясы (жалпы жјне жергілікті).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Сїйектер: тїрі, деформацияныѕ болуы, сипаєандаєы жјне жараланєандаєы ауырєыштыєы. Сїйек сынулары туралы тїсінік.</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Буындар. Конфигурацияныѕ ґзгеруі. Ісіѕкілік, қозєалєан кездегі ауырєыштыєы, сықырлау. Актив жјне пассив қимылдыѕ кґлемі.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Антропометриялық ґлшеулер. Бой. Салмақ, ґлшеу техникасы. Антропометрия-лық ґлшеудіѕ маѕызы. Дене температурасы.</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Тыныс алу аєзалары жїйесін зерттеу јдістері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Негізгі шаєымдар жјне олардыѕ туындау механизмі. Қўрєақ немесе қақырықты, јлсіз не їдемелі, тўрақты не ўстамалы жґтел, пайда болу уақыты; пайда болу шарты мен жґтелді тоқтату. Қақырық, пайда болєан уақыты, сипаты, тїсі, мґлшері, консистенциясы, исі, қўрамында қанныѕ болуы.. қақырық бґлінудіѕ науқастыѕ жаєдайына тјуелділігі.қан тїкіру, ґкпеден қан кету; мўрын-жўтқыншақтық, ґѕештік, асқазандық қан кетуден айырмашылыєы. Кґкіректіѕ </w:t>
      </w:r>
      <w:r w:rsidRPr="004162D3">
        <w:rPr>
          <w:rStyle w:val="CharacterStyle1"/>
          <w:rFonts w:ascii="Arial" w:hAnsi="Arial" w:cs="Arial"/>
          <w:sz w:val="24"/>
          <w:szCs w:val="24"/>
        </w:rPr>
        <w:lastRenderedPageBreak/>
        <w:t>ауырсындыруы- їдемелілігі, сипаты, иррадиация, тыныс алумен жјне жґтелмен байланысы. Демігу: сипаты, пайда болєан уақыты, ўзақтыєы. Демікпеніѕ тїрлері.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 Кґкіректі тексеру</w:t>
      </w:r>
      <w:r w:rsidRPr="004162D3">
        <w:rPr>
          <w:rStyle w:val="CharacterStyle1"/>
          <w:rFonts w:ascii="Arial" w:hAnsi="Arial" w:cs="Arial"/>
          <w:sz w:val="24"/>
          <w:szCs w:val="24"/>
        </w:rPr>
        <w:t xml:space="preserve">. Кґкіректіѕ формасы: нормостеникалық, гиперстеникалық, астеникалық. Кґкіректіѕ патологиялық формалары. Бўєана їстілік жјне бўєана астылық шўѕқырдыѕ айқындылыєы, жаурын мен бўєананыѕ орналасуы. Кґкіректіѕ симметриялылыєы (жергілікті бўлтиєан не тґмен тїсіп кеткен, бір жартысы їлкейген не кішірейген). Омыртқаныѕ қисаюы: лордоз, кифоз, сколиоз, кифосколиоз. Кґкіректіѕ шеѕберін анықтау, демді ішке алєанда жјне дем шыєарєандаєы экскурсия. Тыныс алу тїрі: кеуделік, ішперделік, аралыс. Тыныс алу қимылыныѕ симметриялылыєы, тыныс алєанда қосалқы бўлшықеттердіѕ қатысуы. Бір минуттаєы тыныстыѕ саны, тыныстыѕ ырєаєы мен тереѕдігі. Тыныстыѕ тереѕдігі мен ырєаєыныѕ бўзылуы: тереѕ - Куссмауля, мезгіл-мезгіл – Чейн-Стокс пен Биот, ентікпеніѕ объективті белгілері. Диагностикалық маѕызы.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Пальпация</w:t>
      </w:r>
      <w:r w:rsidRPr="004162D3">
        <w:rPr>
          <w:rStyle w:val="CharacterStyle1"/>
          <w:rFonts w:ascii="Arial" w:hAnsi="Arial" w:cs="Arial"/>
          <w:sz w:val="24"/>
          <w:szCs w:val="24"/>
        </w:rPr>
        <w:t xml:space="preserve">. Кґкіректі пальпациялау јдісі. Ауырсындыратын аймақтыѕ пайда болуы. Кґкіректіѕ резистенттілігін анықтау. Дауыстық тербелісті анықтау. Диагностикалық маѕызы.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Перкуссия</w:t>
      </w:r>
      <w:r w:rsidRPr="004162D3">
        <w:rPr>
          <w:rStyle w:val="CharacterStyle1"/>
          <w:rFonts w:ascii="Arial" w:hAnsi="Arial" w:cs="Arial"/>
          <w:sz w:val="24"/>
          <w:szCs w:val="24"/>
        </w:rPr>
        <w:t xml:space="preserve">. Зерттеу јдісі ретіндегі перкуссия туралы қысқаша тарихи мјлімет. Перкуссияныѕ физикалық негіздері. Салыстырмалы перкуссия, оныѕ тјртібі. Қалыпты жјне патология (айқын ґкпелік, тимпаниттік, қораптық, мўқалєан, доєал). Диагностикалық маѕызы. Топографиялық перкуссия. Кґкіректіѕ топографиялық сызыєы. ґкпеніѕ їстіѕгі шегін анықтау: ўшарбасыныѕ алдынан жјне артқы жаєынан қараєандаєы биіктігі. ґкпеніѕ тґменгі шегін жјне тґменгі шегініѕ қозєалєыштыєын анықтау. Диагностикалық маѕызы.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Аускультация</w:t>
      </w:r>
      <w:r w:rsidRPr="004162D3">
        <w:rPr>
          <w:rStyle w:val="CharacterStyle1"/>
          <w:rFonts w:ascii="Arial" w:hAnsi="Arial" w:cs="Arial"/>
          <w:sz w:val="24"/>
          <w:szCs w:val="24"/>
        </w:rPr>
        <w:t>. Зерттеу јдісі ретіндегі аускультацияныѕ дамуы туралы қысқаша мјлімет. Аускультация јдісініѕ физикалық негіздері. Аускультация техникасы мен тјртібі. Тікелей жјне орташа аускультация. Негізгі жјне жанама (патологиялық) тыныстық шуылдар, пайда болу механизмі мен диагностикалық маѕызы. Патологиядаєы везикулалық дем їнініѕ ґзгеруі. Бронхылық дем їні, оныѕ тїрлері. Диагностикалық маѕызы. Сырылдар, пайда болу механизмі. Қўрєақ сырылдар –тґмен тембрлі, жоєары тембрлі. Ылєалды сырылдар: ўсақ кґпіршікті, орта кґпіршікті, ірі кґпіршікті; їнді жјне їнсіз; сырылдардыѕ таралуы мен орналасуы.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 Тыныс алу аєзаларын лабораториялық жјне аспаптық зерттеу јдістері. </w:t>
      </w:r>
      <w:r w:rsidRPr="004162D3">
        <w:rPr>
          <w:rStyle w:val="CharacterStyle1"/>
          <w:rFonts w:ascii="Arial" w:hAnsi="Arial" w:cs="Arial"/>
          <w:sz w:val="24"/>
          <w:szCs w:val="24"/>
        </w:rPr>
        <w:t>Қақырықты тексерудіѕ лабораториялық јдістері, кґріп тексеру јдісімен плевра суын, боялєан жјне табиєи препараттарды микроскопия, бактериоскопиямен тексеру. Зерттеудіѕ аспаптық јдісініѕ диагностикалық маѕызы: рентгеноскопия, ґкпе рентгенографиясы, томография, компъютерлі томография, бронхоскопия. Сыртқы тыныс функциясын тексеру: спирография, пикфлоуметрия. Тыныстық жеткіліксіздік диагностикасында тыныс алу аєзаларын функциялық тексерудіѕ маѕызы.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 Негізгі клиникалық синдромдар </w:t>
      </w:r>
      <w:r w:rsidRPr="004162D3">
        <w:rPr>
          <w:rStyle w:val="CharacterStyle1"/>
          <w:rFonts w:ascii="Arial" w:hAnsi="Arial" w:cs="Arial"/>
          <w:sz w:val="24"/>
          <w:szCs w:val="24"/>
        </w:rPr>
        <w:t xml:space="preserve">(себептері, симптомдар, олардыѕ механизмі, диагностика јдістері).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1. Бронхтық ґткізгіштіктіѕ бўзылу синдромы.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2. Ґкпе тінініѕ тыєыздалу синдромы.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3. Плевра қуысында ауа мен сўйықтықтыѕ жиналу синдромы.</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Жїрек-қантамыр жїйесін тексеру јдістері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lastRenderedPageBreak/>
        <w:t>Негізгі шаєымдар жјне олардыѕ қалыптасу механизмі. Жїрек маѕыныѕ ауырсынуы, ентікпе, тўншыєу (жїрек астмасы), жїрек соєуы, жїректіѕ шалыс соєуы, бастыѕ ауыруы, бас айналу, ісінулер.</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Жалпы тексеру. </w:t>
      </w:r>
      <w:r w:rsidRPr="004162D3">
        <w:rPr>
          <w:rStyle w:val="CharacterStyle1"/>
          <w:rFonts w:ascii="Arial" w:hAnsi="Arial" w:cs="Arial"/>
          <w:sz w:val="24"/>
          <w:szCs w:val="24"/>
        </w:rPr>
        <w:t>Науқастыѕ жаєдайы, терініѕ тїсі: цианоз, бозєылт, цианозды қызєылт реѕ. Ісінулер, олардыѕ туындау механизмі, орналасуы, таралуы, айқындылық дјрежесі. Анасарка. Бўл ґзгерістердіѕ диагностикалық маѕызы. Шеткі тамырларды тексеру. Жїрек аймаєын тексеру: ўшарбасылық соққы, жїректік жјне жїрек дґѕесі. Қўрсақїстілік тамырдыѕ соєуы. Диагностикалық маѕызы.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Пальпация.</w:t>
      </w:r>
      <w:r w:rsidRPr="004162D3">
        <w:rPr>
          <w:rStyle w:val="CharacterStyle1"/>
          <w:rFonts w:ascii="Arial" w:hAnsi="Arial" w:cs="Arial"/>
          <w:sz w:val="24"/>
          <w:szCs w:val="24"/>
        </w:rPr>
        <w:t xml:space="preserve"> Ўшарбысылық соққыны пальпациялау жјне оныѕ қасиетініѕ сипаты. Жїрек соєуын пальпациялау. Систолалық жјне диастолалық дірілді анықтау. Диагностикалық маѕызы.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Перкуссия</w:t>
      </w:r>
      <w:r w:rsidRPr="004162D3">
        <w:rPr>
          <w:rStyle w:val="CharacterStyle1"/>
          <w:rFonts w:ascii="Arial" w:hAnsi="Arial" w:cs="Arial"/>
          <w:sz w:val="24"/>
          <w:szCs w:val="24"/>
        </w:rPr>
        <w:t>. Жїректіѕ, тамырлы буданыѕ шартты доєал шегін анықтау јдісі. Диагностикалық маѕызы.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Аускультация</w:t>
      </w:r>
      <w:r w:rsidRPr="004162D3">
        <w:rPr>
          <w:rStyle w:val="CharacterStyle1"/>
          <w:rFonts w:ascii="Arial" w:hAnsi="Arial" w:cs="Arial"/>
          <w:sz w:val="24"/>
          <w:szCs w:val="24"/>
        </w:rPr>
        <w:t>. Жїрек аускультациясы техникасы мен јдісі. Науқастыѕ тїрлі жаєдайында, тыныс алудыѕ тїрлі фазасында, тыныштықта жјне дене еѕбегі кезінде аускультация жасау. Тікелей жјне жанама аускультация. Жїрек аускультациясыныѕ нїктелері жјне кґкірек қақпақшаларын шынайы проекциялау. Жїрек дыбысы, олардыѕ туындау механизмі. Негізгі дыбыстар (І жјне ІІ) жїрек шуылы. Пайда болу механизмі. Шуылды жіктеу. Систолалық жјне диастолалық шуылдар, олардыѕ сипаты. Функциялық шуылдыѕ органикалық шуылдан айырмашылыєы. Перикард трениясыныѕ шуылы, плевроперикардит шуылы. Диагностикалық маѕызы. Шеткі тамырларды тексеру. Тамырларды тексеру. Тамырларды аускультациялау. Самай, ўйқы, сјулелік, тізе астыартерияларын жјне аяқтыѕ сыртқы артерияларын пальпациялау. Артериялық қысымды анықтау. Техникасы мен јдісі. Систолалық, диастолалық, орташа АҚ жјне тамыр соєу артериялық қысымы. Артериялық гипертензия жјне гипотензия туралы тїсінік.</w:t>
      </w: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Жїрек-қантамыр жїйесін тексерудіѕ лабораториялық жјне аспаптық јдістері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Миокардтыѕ жіті зақымдануыныѕ биохимиялық маркері.жалпы нјруызды жјне нјруыздық фракцияны, С-реактивті нјруызды, серомукоидті, антистрептокиназды анықтаудыѕ диагностикалық маѕызы. Холестерин мен липопротеиндерді анықтаудыѕ маѕызы.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Электрокардиография. Электрокардиография техникасы. Электрокардиограмманы 12-жалєамда (стандарт, кеуделік, бірполюсті) тіркеу. Қалыпты электрокардиография. ЭКГ талдау.</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Эхокардиография. јдіс туралы жалпы тїсінік. Бўл зерттеуді таєайындауєа арналєан кґрсеткіштер. Диагностикалық маѕызы.</w:t>
      </w: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 Қанайналым аєзалары ауруларыныѕ негізгі клиникалық синдромдары (себептері, симптомдары, олардыѕ механизмі, диагностикалау јдісі)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1. Артериялық гипертензия синдромы (эссенциалды жјне симптомды).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2. Коронарлық жеткіліксіздік синдромы (жіті жјне созылмалы).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3. Жїрек функциясы жеткіліксіздігі синдромы (жіті жјне созылмалы).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 2 КРЕДИТ </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Асқорыту аєзалары жїйесін зерттеу јдістері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Негізгі шаєымдар жјне олардыѕ пайда болу механизмі.асқазан-ішек жолы аурулары кезіндегі ауырсындыру синдромы. Ауырудыѕ иррадиациясы, орналасуы, сипаты, ауырудыѕ ас ішуге </w:t>
      </w:r>
      <w:r w:rsidRPr="004162D3">
        <w:rPr>
          <w:rStyle w:val="CharacterStyle1"/>
          <w:rFonts w:ascii="Arial" w:hAnsi="Arial" w:cs="Arial"/>
          <w:sz w:val="24"/>
          <w:szCs w:val="24"/>
        </w:rPr>
        <w:lastRenderedPageBreak/>
        <w:t xml:space="preserve">тјуелділігі. Қарқындылыєы, ўзақтыєы, пайда болєан уақыты, ауыруды басуєа кґмектесетін дјрілер. Диспепсиялық бўзылыстар: жїрек алу, қўсу, кекіру, қыжыл, іштіѕ кебуі. Бўл симптомдарды нақтылау, айқындалу дјрежесі, тамақ ішумен, оныѕ сапасы мен санымен байланысы, бўл белгілердіѕ жеѕілдеуіне кґмектесетін дјрі-дјрмектер. Диагностикалық маѕызы. Тјбет: жақсы, нашар, кґтеріѕкі, мїлде жоқ. Дјмді бўрмалау. Тамақтан жеркену (ет, май). Жїдеу. Диагностикалық маѕызы. Нјжіс: тјулік бойєы жиілігі, тїсі, формасы, консистенциясы, мґлшері, исі, қорытылмаєан тамақ бґлшектерініѕ, қан қоспасыныѕ, сілемейдіѕ болуы. Іш ґту, іш қату, туындау себептері. Диагностикалық маѕызы.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Тексеру</w:t>
      </w:r>
      <w:r w:rsidRPr="004162D3">
        <w:rPr>
          <w:rStyle w:val="CharacterStyle1"/>
          <w:rFonts w:ascii="Arial" w:hAnsi="Arial" w:cs="Arial"/>
          <w:sz w:val="24"/>
          <w:szCs w:val="24"/>
        </w:rPr>
        <w:t>. Ауыз қуысын, аѕқа, бадамша, сілемейлі ауыз қуысын тексеру. Тіл: тілдіѕ ауыз қуысында орналасуы, ісінудіѕ болуы, ылєалдылыєы, бїртікті қабатыныѕ айқындылыєы мен сипаты, ґѕездіѕ, сызаттыѕ, жараныѕ болуы. Тістіѕ жаєдайы. Қызыл иек. Жўмсақ жјне қатты таѕдайдыѕ жаєдайы. Теріде тамырлы жўлдызшалардыѕ, ксантелазм, бауырлық алақанныѕ, геморрагияныѕ, сарєаюдыѕ болуы. Науқасты кґлденеѕ жатқызып, тік тўрєызып ішін тексеру. Іштіѕ топографиялық аймақтарєа бґлінуі. Іштіѕ алдыѕєы қабырєасына ішперде қуысы аєзаларын проекциялау.Іштіѕ пішіні. Оныѕ кґлемі (метеоризм, семіздік, асцит), тыныс алуєа қатысуы, ассиметрия, ішперденіѕ алдыѕєы қабырєасында веналық коллатеральдардыѕ дамуы. Асқазан мен ішектіѕ байқалатын перистальтикасы менантиперистальтикасы.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Іш маѕын кіндік деѕгейінде ґлшеу, диагностикалық маѕызы.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Іш перкуссиясы.</w:t>
      </w:r>
      <w:r w:rsidRPr="004162D3">
        <w:rPr>
          <w:rStyle w:val="CharacterStyle1"/>
          <w:rFonts w:ascii="Arial" w:hAnsi="Arial" w:cs="Arial"/>
          <w:sz w:val="24"/>
          <w:szCs w:val="24"/>
        </w:rPr>
        <w:t xml:space="preserve"> Перкуссиялық дыбыстыѕ сипаты: тимпанит, перкуссиялық-тимпанит, доєал. Перкуссия жјне флюктуация јдісімен ішперде қуысындаєы артық жјне қалталанєан сўйықтықты анықтау. Курлов бойынша бауыр мен кґкбауырєа перкуссия жасау.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Пальпация</w:t>
      </w:r>
      <w:r w:rsidRPr="004162D3">
        <w:rPr>
          <w:rStyle w:val="CharacterStyle1"/>
          <w:rFonts w:ascii="Arial" w:hAnsi="Arial" w:cs="Arial"/>
          <w:sz w:val="24"/>
          <w:szCs w:val="24"/>
        </w:rPr>
        <w:t xml:space="preserve">. Іштіѕ сыртын жобалап пальпациялау јдісі. Ішперде бўлшықетініѕ қатаюы мен ауырєыштыєын анықтау (бўлшықеттік аяншақтану), жарықтарды анықтау жјне іштіѕ тіке бўлшықеттерініѕ ашылуы. В.П.Образцов пен Н.Д.Стражеско јдісі бойынша ішті тереѕ сырєымалы пальпациялау. Пальпацияныѕ ббірізділігі: сигма тјрізді ішек, бїйен, кґлденеѕ тоқішек, жуан ішектіѕ жоєарєы жјне тґменгі бґліктері. Пальпация мјліметтері: орналасуы, қозєалєыштыєы, ауырєыштыєы, консистенциясы, кґлемі, сыртыныѕ сипаты, іштіѕ шўрылдауы. Диагностикалық маѕызы. Бауыр мен кґкбауыр пальпациясы.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Аускультация</w:t>
      </w:r>
      <w:r w:rsidRPr="004162D3">
        <w:rPr>
          <w:rStyle w:val="CharacterStyle1"/>
          <w:rFonts w:ascii="Arial" w:hAnsi="Arial" w:cs="Arial"/>
          <w:sz w:val="24"/>
          <w:szCs w:val="24"/>
        </w:rPr>
        <w:t>. Асқазан мен ішектіѕ перистальтикасын тыѕдау.</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Асқорыту аєзаларын тексерудіѕ лабораториялық жјне аспаптық јдістері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Асқазанды рН-метрикалық тексеру жјне Helicobacter Pylori зерттеудіѕ јдістері туралы тїсінік. Копрологиялық зерттеу. Диагностикалық маѕызы.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Асқазан-ішек жолын эндоскоппен тексеру (жалпы принциптер). Эзофагоскопия. Гастродуоденоскопия. Колоноскопия. Ректороманоскопия. Биопсия мен цитологиялық тексерудіѕ диагностикалық маѕызы. Асқорыту аєзалары ауруларын ультрадыбыспен зерттеу.</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Негізгі клиникалық синдромдар (себептері, симптомдар, олардыѕ механизмі, диагностика јдісі)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1. Асқазан диспепсиясы синдромы.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2. Асқазан жјне ішек диспепсиясы синдромы.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3. Асқазан-ішектік қан кету синдромы.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4. Сарєаю синдромы.</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lastRenderedPageBreak/>
        <w:t>Бїйрек пен несеп шыєару жолдарын тексеру јдістері</w:t>
      </w:r>
    </w:p>
    <w:p w:rsidR="004162D3" w:rsidRPr="004162D3" w:rsidRDefault="004162D3" w:rsidP="004162D3">
      <w:pPr>
        <w:pStyle w:val="BasicParagraph"/>
        <w:ind w:firstLine="170"/>
        <w:jc w:val="both"/>
        <w:rPr>
          <w:rStyle w:val="CharacterStyle1"/>
          <w:rFonts w:ascii="Arial" w:hAnsi="Arial" w:cs="Arial"/>
          <w:i/>
          <w:iCs/>
          <w:sz w:val="24"/>
          <w:szCs w:val="24"/>
        </w:rPr>
      </w:pPr>
      <w:r w:rsidRPr="004162D3">
        <w:rPr>
          <w:rStyle w:val="CharacterStyle1"/>
          <w:rFonts w:ascii="Arial" w:hAnsi="Arial" w:cs="Arial"/>
          <w:sz w:val="24"/>
          <w:szCs w:val="24"/>
        </w:rPr>
        <w:t xml:space="preserve"> Негізгі шаєымдар жјне пайда болу механизмі. Бїйрек жјне несеп шыєару жолдары аурулары кезіндегі ауыру, пайда болу механизмі, сипаты, қїдемелілігі, ўзақтыєы, иррадиация. </w:t>
      </w:r>
      <w:r w:rsidRPr="004162D3">
        <w:rPr>
          <w:rStyle w:val="CharacterStyle1"/>
          <w:rFonts w:ascii="Arial" w:hAnsi="Arial" w:cs="Arial"/>
          <w:i/>
          <w:iCs/>
          <w:sz w:val="24"/>
          <w:szCs w:val="24"/>
        </w:rPr>
        <w:t>Ісінулер, ісіну механизмі, ерекшеліктері. Несеп ґндірілудіѕ, несеп шыєудыѕ бўзылуы. Бастыѕ аурулары. Диспепсиялық қўбылыстар. Қанаєыштық, тері қышымасы.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Тексеру</w:t>
      </w:r>
      <w:r w:rsidRPr="004162D3">
        <w:rPr>
          <w:rStyle w:val="CharacterStyle1"/>
          <w:rFonts w:ascii="Arial" w:hAnsi="Arial" w:cs="Arial"/>
          <w:sz w:val="24"/>
          <w:szCs w:val="24"/>
        </w:rPr>
        <w:t>. Бїйрек ауруларымен ауыратын науқастардыѕ сыртқы келбеті. Бел аймаєыныѕ ісіѕкілігі мен қызаруы. Ісінудіѕ таралу ерекшелігі мен басқа ісінулерден айырмашылыєы. Несепнјрде кристалдыѕ болуы.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Перкуссия</w:t>
      </w:r>
      <w:r w:rsidRPr="004162D3">
        <w:rPr>
          <w:rStyle w:val="CharacterStyle1"/>
          <w:rFonts w:ascii="Arial" w:hAnsi="Arial" w:cs="Arial"/>
          <w:sz w:val="24"/>
          <w:szCs w:val="24"/>
        </w:rPr>
        <w:t xml:space="preserve">. Бїйрек аймаєын соққылау јдісі жјне оныѕ диагностикалық маѕызы. Қуықтыѕ жоєарєы шетін перкуторлық анықтау.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Пальпация</w:t>
      </w:r>
      <w:r w:rsidRPr="004162D3">
        <w:rPr>
          <w:rStyle w:val="CharacterStyle1"/>
          <w:rFonts w:ascii="Arial" w:hAnsi="Arial" w:cs="Arial"/>
          <w:sz w:val="24"/>
          <w:szCs w:val="24"/>
        </w:rPr>
        <w:t xml:space="preserve">. Бїйректі тіке жјне кґлденеѕінен пальпациялау јдісі.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 Бїйрек пен несеп шыєару жолдарын тексерудіѕ лабораториялық жјне аспаптық јдістері. </w:t>
      </w:r>
      <w:r w:rsidRPr="004162D3">
        <w:rPr>
          <w:rStyle w:val="CharacterStyle1"/>
          <w:rFonts w:ascii="Arial" w:hAnsi="Arial" w:cs="Arial"/>
          <w:sz w:val="24"/>
          <w:szCs w:val="24"/>
        </w:rPr>
        <w:t xml:space="preserve">Несептіѕ жалпы анализі. Кокрофт-Гаулт, Нечипоренко, Аддис-Каковский сынамасы. Зимницк бойынша несепті тексеру. Несепнјрді, креатининді анықтау, олардыѕ диагностикалық маѕызы.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Бїйректі тексерудіѕ рентгендік јдісі: экскреторлы урография, компъютерлік томография. Бїйрек биопсиясы. Бїйректі ультрадыбыстық тексеру.</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Негізгі клиникалық синдромдар (себептері, симптомдар, олардыѕ механизмі, диагностика јдісі).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1. Несептік синдром.</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2. Нефриттік синдром.</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3. Бїйрек функциясы жеткіліксіздігі синдромы.</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Эндокриндік жїйені тексеру јдістері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Негізгі шаєымдар жјне пайда болу механизмі: јлсіздік, жїдеу, семіздік, шґлдеу, тјбет, қызба, жоєары қозєыштық, тері тїсініѕ ґзгеруі.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Тексеру</w:t>
      </w:r>
      <w:r w:rsidRPr="004162D3">
        <w:rPr>
          <w:rStyle w:val="CharacterStyle1"/>
          <w:rFonts w:ascii="Arial" w:hAnsi="Arial" w:cs="Arial"/>
          <w:sz w:val="24"/>
          <w:szCs w:val="24"/>
        </w:rPr>
        <w:t xml:space="preserve">. Гипергидроз, гиперпигментация, стрияныѕ болуы. Теріасты май талшыєыныѕ қалпы (семіздік, семіру тїрі, жїдеу). Ісінудіѕ болуы. Экзофтальмныѕ, кґзўя аймақтық ісінудіѕ, алақан мен қабақта гиперпигментацияныѕ болуы.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Пальпация</w:t>
      </w:r>
      <w:r w:rsidRPr="004162D3">
        <w:rPr>
          <w:rStyle w:val="CharacterStyle1"/>
          <w:rFonts w:ascii="Arial" w:hAnsi="Arial" w:cs="Arial"/>
          <w:sz w:val="24"/>
          <w:szCs w:val="24"/>
        </w:rPr>
        <w:t xml:space="preserve">. Қалқаншабезді пальпациялау. Пальпацияныѕ диагностикалық маѕызы. Қалқаншабездіѕ консистенциясын, қозєалєыштыєын, кґлемін анықтау. </w:t>
      </w: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Қантты диабеттіѕ лабораториялық диагностикасы, қалқаншабездіѕ гипофункциясы мен гиперфункциясы.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Негізгі клиникалық синдромдар</w:t>
      </w:r>
      <w:r w:rsidRPr="004162D3">
        <w:rPr>
          <w:rStyle w:val="CharacterStyle1"/>
          <w:rFonts w:ascii="Arial" w:hAnsi="Arial" w:cs="Arial"/>
          <w:sz w:val="24"/>
          <w:szCs w:val="24"/>
        </w:rPr>
        <w:t xml:space="preserve"> (себептері, синдромдар, олардыѕ механизмі, диагностика јдісі):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1. Гипергликемия синдромы.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2. Қалқаншабездіѕ гипофункция жјне гиперфункция синдромы.</w:t>
      </w: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 3 КРЕДИТ </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Ішкі аєзалардыѕ кеѕ таралєан аурулары </w:t>
      </w:r>
    </w:p>
    <w:p w:rsidR="004162D3" w:rsidRPr="004162D3" w:rsidRDefault="004162D3" w:rsidP="004162D3">
      <w:pPr>
        <w:pStyle w:val="BasicParagraph"/>
        <w:ind w:firstLine="170"/>
        <w:jc w:val="both"/>
        <w:rPr>
          <w:rStyle w:val="CharacterStyle1"/>
          <w:rFonts w:ascii="Arial" w:hAnsi="Arial" w:cs="Arial"/>
          <w:b/>
          <w:bCs/>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Жіті жјне созылмалы бронхит.</w:t>
      </w:r>
      <w:r w:rsidRPr="004162D3">
        <w:rPr>
          <w:rStyle w:val="CharacterStyle1"/>
          <w:rFonts w:ascii="Arial" w:hAnsi="Arial" w:cs="Arial"/>
          <w:sz w:val="24"/>
          <w:szCs w:val="24"/>
        </w:rPr>
        <w:t xml:space="preserve"> Жіті жјне созылмалы бронхиттер. Анықтамасы. Инфекциялардыѕ, кјсіпорын ґндірістерінен шыққан полютанттардыѕ, темекініѕ, суықтанудыѕ, </w:t>
      </w:r>
      <w:r w:rsidRPr="004162D3">
        <w:rPr>
          <w:rStyle w:val="CharacterStyle1"/>
          <w:rFonts w:ascii="Arial" w:hAnsi="Arial" w:cs="Arial"/>
          <w:sz w:val="24"/>
          <w:szCs w:val="24"/>
        </w:rPr>
        <w:lastRenderedPageBreak/>
        <w:t>кјсіби, эндогенді факторлардыѕ маѕызы. Бейімдеуші факторлар. Негізгі клиникалық кґріністері. Диагностиканыѕ лабораториялық -аспаптық јдістері. Науқастыѕ жеке бас гигиенасы жјне тыныс алу аєзалары аурулары кезіндегі бґлімдердіѕ санитариялық-гигиеналық тјртібі. Емдеу принциптері.</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 Бронх демікпесі. </w:t>
      </w:r>
      <w:r w:rsidRPr="004162D3">
        <w:rPr>
          <w:rStyle w:val="CharacterStyle1"/>
          <w:rFonts w:ascii="Arial" w:hAnsi="Arial" w:cs="Arial"/>
          <w:sz w:val="24"/>
          <w:szCs w:val="24"/>
        </w:rPr>
        <w:t>Анықтамасы. Эпидемиологиясы жјне јлеуметтік маѕызы. Тўқымқуалаушылық бейімделгіштіктіѕ, инфекциялық емес, инфекциялық, механикалық жјне химиялық ирританттардыѕ, физикалық жјне метеорологиялық, нервті-психикалық, стерсстік јсерлердіѕ маѕызы. Негізгі клиникалық кґріністері. Диагностиканыѕ лабораториялық-аспаптық јдістері. Пикфлоуметрия. Емдеу принциптері. Емдеудіѕ халықаралық баєдарламалары. «Демікпе-мектебініѕ» ролі. Бронх демікпесі ўстамасында шўєыл кґмек кґрсету.</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Жіті пневмониялар.</w:t>
      </w:r>
      <w:r w:rsidRPr="004162D3">
        <w:rPr>
          <w:rStyle w:val="CharacterStyle1"/>
          <w:rFonts w:ascii="Arial" w:hAnsi="Arial" w:cs="Arial"/>
          <w:sz w:val="24"/>
          <w:szCs w:val="24"/>
        </w:rPr>
        <w:t xml:space="preserve"> Анықтамасы. Инфекциялардыѕ, химиялық, физикалық, аллергиялық факторлардыѕ маѕызы. Гипостатикалық, аспирациялық, операциядан кейінгі, жарақаттан кейінгі пневмониялар. Жіті пневмониялар дамуында мўрын-жўтқыншақтыѕ, бронх аєаштарыныѕ, иммундық жїйеніѕ жаєдайыныѕ маѕызы. Суықтанудыѕ, стресстердіѕ, алкогольдіѕ, бронхтардыѕ зақымдалуына бейімдеушілердіѕ ролі. Негізгі клиникалық кґріністері. Диагностиканыѕ лабораториялық-аспаптық јдістері. Емдеу принциптері. </w:t>
      </w: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 ЖИА. Атеросклероз. Стенокардия.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z w:val="24"/>
          <w:szCs w:val="24"/>
        </w:rPr>
        <w:t>Жїректіѕ ишемиялық ауруы (ЖИА) туралы тїсінік. јлеуметтік маѕызы, эпидемиологиясы. Атеросклероздыѕ даму теориясы. ЖИА қауіпті факторлары. Стено</w:t>
      </w:r>
      <w:r w:rsidRPr="004162D3">
        <w:rPr>
          <w:rStyle w:val="CharacterStyle1"/>
          <w:rFonts w:ascii="Arial" w:hAnsi="Arial" w:cs="Arial"/>
          <w:spacing w:val="-2"/>
          <w:sz w:val="24"/>
          <w:szCs w:val="24"/>
        </w:rPr>
        <w:t>кардиялар туралы тїсінік. Стенокардиялардыѕ клиниалық варианттары: тўрақты, бірінші рет пайда болєан, їдемелі кїштемелік стенокардия, варианттық. Тўрақты кїштемелік стенокардияныѕ функциональді класстары. Фармакологиялық жјне кїштемелік сынамалардаєы ЭКГ ролі. ЖИА емдеу принциптері: гиполипидемиялық заттар, ауырсыну ўстамаларын нитраттармен болдырмау жјне басу.</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t xml:space="preserve"> ЖИА Миокард инфарктісі.</w:t>
      </w:r>
      <w:r w:rsidRPr="004162D3">
        <w:rPr>
          <w:rStyle w:val="CharacterStyle1"/>
          <w:rFonts w:ascii="Arial" w:hAnsi="Arial" w:cs="Arial"/>
          <w:spacing w:val="-2"/>
          <w:sz w:val="24"/>
          <w:szCs w:val="24"/>
        </w:rPr>
        <w:t xml:space="preserve"> Анықтамасы. Эпидемиологиясы. Ауру басталуыныѕ клиникалық варианттары. Миокард инфарктісініѕ атипті формалары (астмалық, аритмиялық, гастралгиялық, церебральды, моносимптомды). Лабораторлық, ферменттік диагностикасы. Қандаєы тропониндер, миоглобин. Трансмуральды жјне интрамуральды миокард инфаркті кезіндегі ЭКГ ґзгерістері. Ерте диагностикалау жјне ауруханаєа жатқызу маѕызы. Миокард инфарктін емдеу принциптері (режим, диета, ауырсынуды басу, антикоагулянттық, антиагреганттық терапия, нитраттар).</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t xml:space="preserve">Артериальды гипертензия. </w:t>
      </w:r>
      <w:r w:rsidRPr="004162D3">
        <w:rPr>
          <w:rStyle w:val="CharacterStyle1"/>
          <w:rFonts w:ascii="Arial" w:hAnsi="Arial" w:cs="Arial"/>
          <w:spacing w:val="-2"/>
          <w:sz w:val="24"/>
          <w:szCs w:val="24"/>
        </w:rPr>
        <w:t>Анықтамасы. Таралуы. Қауіп факторлары. Артериальды гипертензия дјрежелері бойынша жіктеуі. Нысана аєзаларыныѕ зақымдалуы. Симптомды артериальды гипертензиялар туралы тїсінік (бїйректік, реноваскулярлы, қан-тамырлық, эндокриндік). Лабораторлы-аспаты зерттеу јдістері. Қазіргі кездегі антигипертензивті заттар.</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t xml:space="preserve">Асқазан жјне ўлтабардыѕ ойықжара ауруы. </w:t>
      </w:r>
      <w:r w:rsidRPr="004162D3">
        <w:rPr>
          <w:rStyle w:val="CharacterStyle1"/>
          <w:rFonts w:ascii="Arial" w:hAnsi="Arial" w:cs="Arial"/>
          <w:spacing w:val="-2"/>
          <w:sz w:val="24"/>
          <w:szCs w:val="24"/>
        </w:rPr>
        <w:t xml:space="preserve">Анықтамасы, таралуы, јлеу-меттік маѕызы. Генетикалық факторлардыѕ, созылмалы гастрит жјне дуоденит болуыныѕ, тамақтану режимін бўзудыѕ, темекініѕ, алкогольді, стероидты емес қабынуєа қарсы заттарды қолданудыѕ, Helicobacter pylori маѕызы. Асқазан жјне ўлтабар ойық жара ауруыныѕ клиникасы, диагностикасы (эндоскопия, рентгендік зерттеу, Helicobacter pylori диагностикасы, гастробиопсия). Жалпы емдеу принциптері. Ойық жара ауруын емдеуінде Н2- гистамина блокаторларын, Н+, К+, АТФ-азы тежеушілерін, цитопротективті заттарды қолданудыѕ ролі. </w:t>
      </w:r>
    </w:p>
    <w:p w:rsidR="004162D3" w:rsidRPr="004162D3" w:rsidRDefault="004162D3" w:rsidP="004162D3">
      <w:pPr>
        <w:pStyle w:val="BasicParagraph"/>
        <w:ind w:firstLine="170"/>
        <w:jc w:val="both"/>
        <w:rPr>
          <w:rStyle w:val="CharacterStyle1"/>
          <w:rFonts w:ascii="Arial" w:hAnsi="Arial" w:cs="Arial"/>
          <w:b/>
          <w:bCs/>
          <w:spacing w:val="-2"/>
          <w:sz w:val="24"/>
          <w:szCs w:val="24"/>
        </w:rPr>
      </w:pPr>
      <w:r w:rsidRPr="004162D3">
        <w:rPr>
          <w:rStyle w:val="CharacterStyle1"/>
          <w:rFonts w:ascii="Arial" w:hAnsi="Arial" w:cs="Arial"/>
          <w:b/>
          <w:bCs/>
          <w:spacing w:val="-2"/>
          <w:sz w:val="24"/>
          <w:szCs w:val="24"/>
        </w:rPr>
        <w:t xml:space="preserve">Созылмалы холецистит.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lastRenderedPageBreak/>
        <w:t xml:space="preserve">Созылмалы тассыз холецистит. Инфекцияныѕ, моторика бўзылысыныѕ, холелитиаздыѕ маѕызы. Негізгі клиникалық кґріністері. Лабораториялық-аспаптық диагностика. Емдеу принциптері. Ґт жолдарыныѕ дискинезиясы. Негізгі себептері. Бірінші жјне екінші реттік дискинезиялар. Дискинезиялардыѕ варианттары (гипер- жјне гипотониялық). Диагностикасы. Емдеу принциптері.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t>Созылмалы панкреатит.</w:t>
      </w:r>
      <w:r w:rsidRPr="004162D3">
        <w:rPr>
          <w:rStyle w:val="CharacterStyle1"/>
          <w:rFonts w:ascii="Arial" w:hAnsi="Arial" w:cs="Arial"/>
          <w:spacing w:val="-2"/>
          <w:sz w:val="24"/>
          <w:szCs w:val="24"/>
        </w:rPr>
        <w:t xml:space="preserve"> Алкогольдіѕ, дјрілердіѕ, билиарлы жїйе ауруларыныѕ маѕызы. Созылмалы панкреатиттіѕ клиникасы, диагностикасы. Лабораториялық (қан анализі, ферменттер- амилаза, липаза, трипсин, эластаза), аспапты зерттеу јдістері (УДЗ, компьютерлі томография).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4"/>
          <w:sz w:val="24"/>
          <w:szCs w:val="24"/>
        </w:rPr>
        <w:t xml:space="preserve">Аурудыѕ ґршуін емдеу принциптері: қоздыратын жаєдайларды шектеу, ауырсынуды басу, диета, экзо- жјне эндокриндік жеткіліксіздікті тїзету, моториканы реттеу.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t xml:space="preserve">Созылмалы гепатиттер жјне бауыр циррозы. </w:t>
      </w:r>
      <w:r w:rsidRPr="004162D3">
        <w:rPr>
          <w:rStyle w:val="CharacterStyle1"/>
          <w:rFonts w:ascii="Arial" w:hAnsi="Arial" w:cs="Arial"/>
          <w:spacing w:val="-2"/>
          <w:sz w:val="24"/>
          <w:szCs w:val="24"/>
        </w:rPr>
        <w:t xml:space="preserve">Эпидемиологиясы.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 xml:space="preserve">Созылмалы гепатиттердіѕ этиологиясы (вирусты гепатит А, В, С, D; ґндірістік зиянкестер, алкоголь, дјрілер). Клиникалық жјне лабораториялық (қабыну, цитолиз, холестаз, жасушалық жеткіліксіздік, гиперазотемия) синдромдар. Диагностиканыѕ лабораториялық жјне аспаптық јдістері (биохимиялық кґрсеткіштер, иммуноферменттік анализ, ПТР, УДЗ, биопсия, компьютерлік томография). Бауыр циррозы. Этиологиясы (вирусты гепатиттер В, С, алкогольдіѕ, уытты жјне гепатотропты дјрілік заттардыѕ ролі). Негізгі клиникалық кґріністері. Лабораториялық-аспаптық диагностика. Емдеу принциптері. </w:t>
      </w:r>
    </w:p>
    <w:p w:rsidR="004162D3" w:rsidRPr="004162D3" w:rsidRDefault="004162D3" w:rsidP="004162D3">
      <w:pPr>
        <w:pStyle w:val="BasicParagraph"/>
        <w:ind w:firstLine="170"/>
        <w:jc w:val="both"/>
        <w:rPr>
          <w:rStyle w:val="CharacterStyle1"/>
          <w:rFonts w:ascii="Arial" w:hAnsi="Arial" w:cs="Arial"/>
          <w:b/>
          <w:bCs/>
          <w:spacing w:val="-2"/>
          <w:sz w:val="24"/>
          <w:szCs w:val="24"/>
        </w:rPr>
      </w:pPr>
      <w:r w:rsidRPr="004162D3">
        <w:rPr>
          <w:rStyle w:val="CharacterStyle1"/>
          <w:rFonts w:ascii="Arial" w:hAnsi="Arial" w:cs="Arial"/>
          <w:b/>
          <w:bCs/>
          <w:spacing w:val="-2"/>
          <w:sz w:val="24"/>
          <w:szCs w:val="24"/>
        </w:rPr>
        <w:t xml:space="preserve"> Жіті жјне созылмалы гломерулонефрит.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Анықтамасы. Инфекциялық жјне инфекциялық емес факторлардыѕ маѕызы. «Суықтаудыѕ» нефрогендік јсері. Клиникалық тїрлері: нефротикалық, гипертониялық, гематурилық, аралас, жасырын. Созылмалы нефрит кезіндегі лабораториялық-аспаптық зерттеу јдістері. Емдеу принциптері: режим, диета, патогенетикалық (кортикостероидтар, цитостатиктер), этиологиялық, симптомды.</w:t>
      </w:r>
    </w:p>
    <w:p w:rsidR="004162D3" w:rsidRPr="004162D3" w:rsidRDefault="004162D3" w:rsidP="004162D3">
      <w:pPr>
        <w:pStyle w:val="BasicParagraph"/>
        <w:ind w:firstLine="170"/>
        <w:jc w:val="both"/>
        <w:rPr>
          <w:rStyle w:val="CharacterStyle1"/>
          <w:rFonts w:ascii="Arial" w:hAnsi="Arial" w:cs="Arial"/>
          <w:b/>
          <w:bCs/>
          <w:spacing w:val="-2"/>
          <w:sz w:val="24"/>
          <w:szCs w:val="24"/>
        </w:rPr>
      </w:pPr>
      <w:r w:rsidRPr="004162D3">
        <w:rPr>
          <w:rStyle w:val="CharacterStyle1"/>
          <w:rFonts w:ascii="Arial" w:hAnsi="Arial" w:cs="Arial"/>
          <w:b/>
          <w:bCs/>
          <w:spacing w:val="-2"/>
          <w:sz w:val="24"/>
          <w:szCs w:val="24"/>
        </w:rPr>
        <w:t xml:space="preserve"> Теміртапшылықты анемия.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 xml:space="preserve"> Анықтамасы. Организмде темірдіѕ тасымалдану жолдары, организмніѕ тјуліктік темірге қажеттілігі. Негізгі себептері. Клиникалық кґрінісі. Теміртапшылықты анемияныѕ лабораториялық диагностикасы (жалпы қан анализі, сарысудаєы темір, ферритин, трансферинніѕ темірмен қаныєу пайызы, дисфералды тест бойынша темірдіѕ қоры, қан сарысуыныѕ жалпы жјне жасырын темірді байланыстырєыш қабілеті), миелограмма. Емдеу принциптері.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 xml:space="preserve"> </w:t>
      </w:r>
      <w:r w:rsidRPr="004162D3">
        <w:rPr>
          <w:rStyle w:val="CharacterStyle1"/>
          <w:rFonts w:ascii="Arial" w:hAnsi="Arial" w:cs="Arial"/>
          <w:b/>
          <w:bCs/>
          <w:spacing w:val="-2"/>
          <w:sz w:val="24"/>
          <w:szCs w:val="24"/>
        </w:rPr>
        <w:t>Жіті лейкоз.</w:t>
      </w:r>
      <w:r w:rsidRPr="004162D3">
        <w:rPr>
          <w:rStyle w:val="CharacterStyle1"/>
          <w:rFonts w:ascii="Arial" w:hAnsi="Arial" w:cs="Arial"/>
          <w:spacing w:val="-2"/>
          <w:sz w:val="24"/>
          <w:szCs w:val="24"/>
        </w:rPr>
        <w:t xml:space="preserve"> Лейкоз патогенезініѕ қазіргі аспектілері. Клиникалық кґрінісі. Негізгі клиникалық синдромдары. Қазіргі терапияныѕ мїмкіндіктері, оныѕ негізгі принциптері.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t xml:space="preserve"> Қантты диабет. </w:t>
      </w:r>
      <w:r w:rsidRPr="004162D3">
        <w:rPr>
          <w:rStyle w:val="CharacterStyle1"/>
          <w:rFonts w:ascii="Arial" w:hAnsi="Arial" w:cs="Arial"/>
          <w:spacing w:val="-2"/>
          <w:sz w:val="24"/>
          <w:szCs w:val="24"/>
        </w:rPr>
        <w:t xml:space="preserve">Анықтамасы. Этиологиясы. Қантты диабеттіѕ клиникасы. Лабораториялық-аспаптық зерттеу јдістерініѕ жјне науқастарды оєан дайындаудыѕ маѕызы. Асқынулар. Комалар кезіндегі шўєыл кґмек. Емдеу принциптері, инсулинотерапия. Диетотерапияныѕ сипаты. Профилактика. Диабет алды туралы тїсінік. Диабетпен ауыратын науқастар мектебі.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 xml:space="preserve"> </w:t>
      </w:r>
      <w:r w:rsidRPr="004162D3">
        <w:rPr>
          <w:rStyle w:val="CharacterStyle1"/>
          <w:rFonts w:ascii="Arial" w:hAnsi="Arial" w:cs="Arial"/>
          <w:b/>
          <w:bCs/>
          <w:spacing w:val="-2"/>
          <w:sz w:val="24"/>
          <w:szCs w:val="24"/>
        </w:rPr>
        <w:t>Гипертиреоз</w:t>
      </w:r>
      <w:r w:rsidRPr="004162D3">
        <w:rPr>
          <w:rStyle w:val="CharacterStyle1"/>
          <w:rFonts w:ascii="Arial" w:hAnsi="Arial" w:cs="Arial"/>
          <w:spacing w:val="-2"/>
          <w:sz w:val="24"/>
          <w:szCs w:val="24"/>
        </w:rPr>
        <w:t>. Этиологиясы, патогенезі. Клиникалық кґрінісі. Диагностикасы. Емдеу принциптері.</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 xml:space="preserve"> </w:t>
      </w:r>
      <w:r w:rsidRPr="004162D3">
        <w:rPr>
          <w:rStyle w:val="CharacterStyle1"/>
          <w:rFonts w:ascii="Arial" w:hAnsi="Arial" w:cs="Arial"/>
          <w:b/>
          <w:bCs/>
          <w:spacing w:val="-2"/>
          <w:sz w:val="24"/>
          <w:szCs w:val="24"/>
        </w:rPr>
        <w:t>Гипотиреоз</w:t>
      </w:r>
      <w:r w:rsidRPr="004162D3">
        <w:rPr>
          <w:rStyle w:val="CharacterStyle1"/>
          <w:rFonts w:ascii="Arial" w:hAnsi="Arial" w:cs="Arial"/>
          <w:spacing w:val="-2"/>
          <w:sz w:val="24"/>
          <w:szCs w:val="24"/>
        </w:rPr>
        <w:t>. Этиологиясы, патогенезі. Клиникалық кґрінісі. Диагностикасы. Емдеу принциптері.</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t xml:space="preserve"> Ревматизмді артрит.</w:t>
      </w:r>
      <w:r w:rsidRPr="004162D3">
        <w:rPr>
          <w:rStyle w:val="CharacterStyle1"/>
          <w:rFonts w:ascii="Arial" w:hAnsi="Arial" w:cs="Arial"/>
          <w:spacing w:val="-2"/>
          <w:sz w:val="24"/>
          <w:szCs w:val="24"/>
        </w:rPr>
        <w:t xml:space="preserve"> Аутоиммунды жјне генетикалық факторлардыѕ аурудыѕ туындауындаєы ролі. Клиникалық кґрінісі. Диагностика јдістері. Емдеу принциптері.</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lastRenderedPageBreak/>
        <w:t xml:space="preserve"> </w:t>
      </w:r>
      <w:r w:rsidRPr="004162D3">
        <w:rPr>
          <w:rStyle w:val="CharacterStyle1"/>
          <w:rFonts w:ascii="Arial" w:hAnsi="Arial" w:cs="Arial"/>
          <w:b/>
          <w:bCs/>
          <w:spacing w:val="-2"/>
          <w:sz w:val="24"/>
          <w:szCs w:val="24"/>
        </w:rPr>
        <w:t>Остеоартроз</w:t>
      </w:r>
      <w:r w:rsidRPr="004162D3">
        <w:rPr>
          <w:rStyle w:val="CharacterStyle1"/>
          <w:rFonts w:ascii="Arial" w:hAnsi="Arial" w:cs="Arial"/>
          <w:spacing w:val="-2"/>
          <w:sz w:val="24"/>
          <w:szCs w:val="24"/>
        </w:rPr>
        <w:t>. Этиологиясы, патогенезі. Клиникалық кґрінісі. Диагностикалық критерийлері. Емдеу принциптері.</w:t>
      </w:r>
    </w:p>
    <w:p w:rsidR="004162D3" w:rsidRPr="004162D3" w:rsidRDefault="004162D3" w:rsidP="004162D3">
      <w:pPr>
        <w:pStyle w:val="BasicParagraph"/>
        <w:ind w:firstLine="170"/>
        <w:jc w:val="both"/>
        <w:rPr>
          <w:rStyle w:val="CharacterStyle1"/>
          <w:rFonts w:ascii="Arial" w:hAnsi="Arial" w:cs="Arial"/>
          <w:spacing w:val="-2"/>
          <w:sz w:val="24"/>
          <w:szCs w:val="24"/>
        </w:rPr>
      </w:pPr>
    </w:p>
    <w:p w:rsidR="004162D3" w:rsidRPr="004162D3" w:rsidRDefault="004162D3" w:rsidP="004162D3">
      <w:pPr>
        <w:pStyle w:val="BasicParagraph"/>
        <w:ind w:firstLine="170"/>
        <w:jc w:val="center"/>
        <w:rPr>
          <w:rStyle w:val="CharacterStyle1"/>
          <w:rFonts w:ascii="Arial" w:hAnsi="Arial" w:cs="Arial"/>
          <w:b/>
          <w:bCs/>
          <w:spacing w:val="-2"/>
          <w:sz w:val="24"/>
          <w:szCs w:val="24"/>
        </w:rPr>
      </w:pPr>
      <w:r w:rsidRPr="004162D3">
        <w:rPr>
          <w:rStyle w:val="CharacterStyle1"/>
          <w:rFonts w:ascii="Arial" w:hAnsi="Arial" w:cs="Arial"/>
          <w:b/>
          <w:bCs/>
          <w:spacing w:val="-2"/>
          <w:sz w:val="24"/>
          <w:szCs w:val="24"/>
        </w:rPr>
        <w:t>3 ОҚУ ЖЈНЕ ОҚЫТУ ЈДІСТЕРІ</w:t>
      </w:r>
    </w:p>
    <w:p w:rsidR="004162D3" w:rsidRPr="004162D3" w:rsidRDefault="004162D3" w:rsidP="004162D3">
      <w:pPr>
        <w:pStyle w:val="BasicParagraph"/>
        <w:ind w:firstLine="170"/>
        <w:jc w:val="center"/>
        <w:rPr>
          <w:rStyle w:val="CharacterStyle1"/>
          <w:rFonts w:ascii="Arial" w:hAnsi="Arial" w:cs="Arial"/>
          <w:b/>
          <w:bCs/>
          <w:spacing w:val="-2"/>
          <w:sz w:val="24"/>
          <w:szCs w:val="24"/>
        </w:rPr>
      </w:pPr>
    </w:p>
    <w:p w:rsidR="004162D3" w:rsidRPr="004162D3" w:rsidRDefault="004162D3" w:rsidP="004162D3">
      <w:pPr>
        <w:pStyle w:val="BasicParagraph"/>
        <w:ind w:left="530" w:hanging="36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t>Дјрістер</w:t>
      </w:r>
      <w:r w:rsidRPr="004162D3">
        <w:rPr>
          <w:rStyle w:val="CharacterStyle1"/>
          <w:rFonts w:ascii="Arial" w:hAnsi="Arial" w:cs="Arial"/>
          <w:spacing w:val="-2"/>
          <w:sz w:val="24"/>
          <w:szCs w:val="24"/>
        </w:rPr>
        <w:t>: шолулы-кґрнекті, мјселелік.</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pacing w:val="-2"/>
          <w:sz w:val="24"/>
          <w:szCs w:val="24"/>
        </w:rPr>
        <w:t>Практикалық сабақтар:</w:t>
      </w:r>
      <w:r w:rsidRPr="004162D3">
        <w:rPr>
          <w:rStyle w:val="CharacterStyle1"/>
          <w:rFonts w:ascii="Arial" w:hAnsi="Arial" w:cs="Arial"/>
          <w:spacing w:val="-2"/>
          <w:sz w:val="24"/>
          <w:szCs w:val="24"/>
        </w:rPr>
        <w:t xml:space="preserve"> науқастарды курациялау; муляждармен, манекендермен, науқас тґсегі маѕында жўмыс істеу, ауызша сўрау, жаєдайлық есептерді шешу; шаєын топтарда жўмыс істеу; жаєдайларды модельдеу; 1-2 клиникалық жаєдайларды талдау жјне талқылау, аралас пјндермен интеграциялау, рентгенограммаларды, электрокардиограмма ларды, спирограммаларды кґрсету.</w:t>
      </w:r>
    </w:p>
    <w:p w:rsidR="004162D3" w:rsidRPr="004162D3" w:rsidRDefault="004162D3" w:rsidP="004162D3">
      <w:pPr>
        <w:pStyle w:val="BasicParagraph"/>
        <w:ind w:firstLine="170"/>
        <w:jc w:val="both"/>
        <w:rPr>
          <w:rStyle w:val="CharacterStyle1"/>
          <w:rFonts w:ascii="Arial" w:hAnsi="Arial" w:cs="Arial"/>
          <w:b/>
          <w:bCs/>
          <w:i/>
          <w:iCs/>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i/>
          <w:iCs/>
          <w:sz w:val="24"/>
          <w:szCs w:val="24"/>
        </w:rPr>
        <w:t>Ескерту</w:t>
      </w:r>
      <w:r w:rsidRPr="004162D3">
        <w:rPr>
          <w:rStyle w:val="CharacterStyle1"/>
          <w:rFonts w:ascii="Arial" w:hAnsi="Arial" w:cs="Arial"/>
          <w:sz w:val="24"/>
          <w:szCs w:val="24"/>
        </w:rPr>
        <w:t xml:space="preserve">:*- пјнніѕ мазмўны 20%-єа дейін ЖОО-мен ґзгертілуі мїмкін.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Оқытушыныѕ жетекшілігімен орындалатын студенттердіѕ ґзіндік жўмысы (ОСҐЖ):</w:t>
      </w:r>
      <w:r w:rsidRPr="004162D3">
        <w:rPr>
          <w:rStyle w:val="CharacterStyle1"/>
          <w:rFonts w:ascii="Arial" w:hAnsi="Arial" w:cs="Arial"/>
          <w:sz w:val="24"/>
          <w:szCs w:val="24"/>
        </w:rPr>
        <w:t xml:space="preserve"> ґтілген практикалық сабақтар тақырыптарыныѕ жеке сўрақтарын муляждарда, манекендерде, науқас тґсегі маѕында жўмыс істеу, ауру тарихын қорєау арқылы сабақты ґту, тереѕ оқыту; перентацияларды, рефераттарды, пікір таласуларды дайындау, медициналық қўжаттарды толтыру, жеке жјне топтық тапсырмаларды орындауда пайда болєан сўрақтар бойынша оқытушыдан консультация алу,аралық бақылау жїргізу..</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Студенттердіѕ ґзіндік жўмысы (СҐЖ):</w:t>
      </w:r>
      <w:r w:rsidRPr="004162D3">
        <w:rPr>
          <w:rStyle w:val="CharacterStyle1"/>
          <w:rFonts w:ascii="Arial" w:hAnsi="Arial" w:cs="Arial"/>
          <w:sz w:val="24"/>
          <w:szCs w:val="24"/>
        </w:rPr>
        <w:t xml:space="preserve"> студенттердіѕ оқулық жјне қосымша јдебиеттермен, электрондық тасымалдаушы јдебиеттермен жўмыс істеуі; тест тапсырмаларын шешу жјне дайындау, науқастарды курациялау, жаєдайлық есептерді шешу жјне дайындау, конференцияларда баяндама жасау.</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 4 СТУДЕНТТІЅ БІЛІМІН БАЄАЛАУ</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Аєымдық бақылау:</w:t>
      </w:r>
      <w:r w:rsidRPr="004162D3">
        <w:rPr>
          <w:rStyle w:val="CharacterStyle1"/>
          <w:rFonts w:ascii="Arial" w:hAnsi="Arial" w:cs="Arial"/>
          <w:sz w:val="24"/>
          <w:szCs w:val="24"/>
        </w:rPr>
        <w:t xml:space="preserve"> тестілеу, жазбаша/ауызша сўрастыру, жаєдайлық есептерді шешу, кіші топтарда жўмыс істеу кезінде ґз-ґздерін жјне топтық баєалау, науқас тґсегінде практикалық даєдыларды баєалау.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Аралық бақылау:</w:t>
      </w:r>
      <w:r w:rsidRPr="004162D3">
        <w:rPr>
          <w:rStyle w:val="CharacterStyle1"/>
          <w:rFonts w:ascii="Arial" w:hAnsi="Arial" w:cs="Arial"/>
          <w:sz w:val="24"/>
          <w:szCs w:val="24"/>
        </w:rPr>
        <w:t xml:space="preserve"> тестілеу.</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Қорытынды бақылау:</w:t>
      </w:r>
      <w:r w:rsidRPr="004162D3">
        <w:rPr>
          <w:rStyle w:val="CharacterStyle1"/>
          <w:rFonts w:ascii="Arial" w:hAnsi="Arial" w:cs="Arial"/>
          <w:sz w:val="24"/>
          <w:szCs w:val="24"/>
        </w:rPr>
        <w:t xml:space="preserve"> емтихан (кіші клиникалық), тестілеу жјне науқас тґсегінде практикалық даєдыларды тїсіндіру енеді..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5 ҚЎРАЛ-ЖАБДЫҚТАР</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left="530" w:hanging="360"/>
        <w:jc w:val="both"/>
        <w:rPr>
          <w:rStyle w:val="CharacterStyle1"/>
          <w:rFonts w:ascii="Arial" w:hAnsi="Arial" w:cs="Arial"/>
          <w:spacing w:val="-2"/>
          <w:sz w:val="24"/>
          <w:szCs w:val="24"/>
        </w:rPr>
      </w:pPr>
      <w:r w:rsidRPr="004162D3">
        <w:rPr>
          <w:rStyle w:val="CharacterStyle1"/>
          <w:rFonts w:ascii="Arial" w:hAnsi="Arial" w:cs="Arial"/>
          <w:spacing w:val="-2"/>
          <w:sz w:val="24"/>
          <w:szCs w:val="24"/>
        </w:rPr>
        <w:t xml:space="preserve">дыбысты кїшейтуші аппаратурамен, экранныѕ биіктігі бойынша реттелетін видеофильмдерді кґрсетуге арналєан мульмедиялық, видеоаппаратуралық қўрылымдармен, слайдаскоптармен, негатоскоппен дјрістік аудиториялар; қазіргі жаєдайда студенттерді қамтамасыз етуге арналєан клиникалық базалар, фантомды немесе имитациялық класстар (оқу-клиникалық орталық); жеке компьютерлер, ноутбуктер, видеоаппаратуралар, оқытатын компьютерлік баєдарламалар. </w:t>
      </w:r>
    </w:p>
    <w:p w:rsidR="004162D3" w:rsidRPr="004162D3" w:rsidRDefault="004162D3" w:rsidP="004162D3">
      <w:pPr>
        <w:pStyle w:val="BasicParagraph"/>
        <w:ind w:left="530" w:hanging="360"/>
        <w:jc w:val="both"/>
        <w:rPr>
          <w:rStyle w:val="CharacterStyle1"/>
          <w:rFonts w:ascii="Arial" w:hAnsi="Arial" w:cs="Arial"/>
          <w:spacing w:val="-2"/>
          <w:sz w:val="24"/>
          <w:szCs w:val="24"/>
        </w:rPr>
      </w:pPr>
      <w:r w:rsidRPr="004162D3">
        <w:rPr>
          <w:rStyle w:val="CharacterStyle1"/>
          <w:rFonts w:ascii="Arial" w:hAnsi="Arial" w:cs="Arial"/>
          <w:spacing w:val="-2"/>
          <w:sz w:val="24"/>
          <w:szCs w:val="24"/>
        </w:rPr>
        <w:lastRenderedPageBreak/>
        <w:t>кґрнекті материалдар, оқу видеофильмдері, слайдтар; берілетін материалдардыѕ тақырыптық жиынтыєы; шўєыл кґмек кґрсету шараларын їйренуге арналєан фантомдар, муляждар, манекендер; электронды оқулықтар.</w:t>
      </w:r>
    </w:p>
    <w:p w:rsidR="004162D3" w:rsidRPr="004162D3" w:rsidRDefault="004162D3" w:rsidP="004162D3">
      <w:pPr>
        <w:pStyle w:val="BasicParagraph"/>
        <w:ind w:left="170"/>
        <w:jc w:val="both"/>
        <w:rPr>
          <w:rStyle w:val="CharacterStyle1"/>
          <w:rFonts w:ascii="Arial" w:hAnsi="Arial" w:cs="Arial"/>
          <w:sz w:val="24"/>
          <w:szCs w:val="24"/>
        </w:rPr>
      </w:pPr>
    </w:p>
    <w:p w:rsidR="004162D3" w:rsidRPr="004162D3" w:rsidRDefault="004162D3" w:rsidP="004162D3">
      <w:pPr>
        <w:pStyle w:val="BasicParagraph"/>
        <w:ind w:left="170"/>
        <w:jc w:val="both"/>
        <w:rPr>
          <w:rStyle w:val="CharacterStyle1"/>
          <w:rFonts w:ascii="Arial" w:hAnsi="Arial" w:cs="Arial"/>
          <w:sz w:val="24"/>
          <w:szCs w:val="24"/>
        </w:rPr>
      </w:pPr>
    </w:p>
    <w:p w:rsidR="004162D3" w:rsidRPr="004162D3" w:rsidRDefault="004162D3" w:rsidP="004162D3">
      <w:pPr>
        <w:pStyle w:val="BasicParagraph"/>
        <w:ind w:left="170"/>
        <w:jc w:val="both"/>
        <w:rPr>
          <w:rStyle w:val="CharacterStyle1"/>
          <w:rFonts w:ascii="Arial" w:hAnsi="Arial" w:cs="Arial"/>
          <w:sz w:val="24"/>
          <w:szCs w:val="24"/>
        </w:rPr>
      </w:pPr>
    </w:p>
    <w:p w:rsidR="004162D3" w:rsidRPr="004162D3" w:rsidRDefault="004162D3" w:rsidP="004162D3">
      <w:pPr>
        <w:pStyle w:val="BasicParagraph"/>
        <w:ind w:left="170"/>
        <w:jc w:val="both"/>
        <w:rPr>
          <w:rStyle w:val="CharacterStyle1"/>
          <w:rFonts w:ascii="Arial" w:hAnsi="Arial" w:cs="Arial"/>
          <w:sz w:val="24"/>
          <w:szCs w:val="24"/>
        </w:rPr>
      </w:pPr>
    </w:p>
    <w:p w:rsidR="004162D3" w:rsidRPr="004162D3" w:rsidRDefault="004162D3" w:rsidP="004162D3">
      <w:pPr>
        <w:pStyle w:val="BasicParagraph"/>
        <w:ind w:left="170"/>
        <w:jc w:val="both"/>
        <w:rPr>
          <w:rStyle w:val="CharacterStyle1"/>
          <w:rFonts w:ascii="Arial" w:hAnsi="Arial" w:cs="Arial"/>
          <w:sz w:val="24"/>
          <w:szCs w:val="24"/>
        </w:rPr>
      </w:pPr>
    </w:p>
    <w:p w:rsidR="004162D3" w:rsidRPr="004162D3" w:rsidRDefault="004162D3" w:rsidP="004162D3">
      <w:pPr>
        <w:pStyle w:val="BasicParagraph"/>
        <w:ind w:left="170"/>
        <w:jc w:val="both"/>
        <w:rPr>
          <w:rStyle w:val="CharacterStyle1"/>
          <w:rFonts w:ascii="Arial" w:hAnsi="Arial" w:cs="Arial"/>
          <w:sz w:val="24"/>
          <w:szCs w:val="24"/>
        </w:rPr>
      </w:pPr>
    </w:p>
    <w:p w:rsidR="004162D3" w:rsidRPr="004162D3" w:rsidRDefault="004162D3" w:rsidP="004162D3">
      <w:pPr>
        <w:pStyle w:val="BasicParagraph"/>
        <w:ind w:left="170"/>
        <w:jc w:val="both"/>
        <w:rPr>
          <w:rStyle w:val="CharacterStyle1"/>
          <w:rFonts w:ascii="Arial" w:hAnsi="Arial" w:cs="Arial"/>
          <w:sz w:val="24"/>
          <w:szCs w:val="24"/>
        </w:rPr>
      </w:pPr>
    </w:p>
    <w:p w:rsidR="004162D3" w:rsidRPr="004162D3" w:rsidRDefault="004162D3" w:rsidP="004162D3">
      <w:pPr>
        <w:pStyle w:val="BasicParagraph"/>
        <w:ind w:left="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6 ПЈН БОЙЫНША САЄАТТЫЅ БҐЛІНУІ</w:t>
      </w:r>
    </w:p>
    <w:p w:rsidR="004162D3" w:rsidRPr="004162D3" w:rsidRDefault="004162D3" w:rsidP="004162D3">
      <w:pPr>
        <w:pStyle w:val="BasicParagraph"/>
        <w:ind w:firstLine="170"/>
        <w:jc w:val="both"/>
        <w:rPr>
          <w:rStyle w:val="CharacterStyle1"/>
          <w:rFonts w:ascii="Arial" w:hAnsi="Arial" w:cs="Arial"/>
          <w:sz w:val="24"/>
          <w:szCs w:val="24"/>
        </w:rPr>
      </w:pPr>
    </w:p>
    <w:tbl>
      <w:tblPr>
        <w:tblW w:w="0" w:type="auto"/>
        <w:tblInd w:w="3" w:type="dxa"/>
        <w:tblLayout w:type="fixed"/>
        <w:tblCellMar>
          <w:left w:w="0" w:type="dxa"/>
          <w:right w:w="0" w:type="dxa"/>
        </w:tblCellMar>
        <w:tblLook w:val="0000"/>
      </w:tblPr>
      <w:tblGrid>
        <w:gridCol w:w="1338"/>
        <w:gridCol w:w="1291"/>
        <w:gridCol w:w="1582"/>
        <w:gridCol w:w="1371"/>
        <w:gridCol w:w="1102"/>
      </w:tblGrid>
      <w:tr w:rsidR="004162D3" w:rsidRPr="004162D3">
        <w:tblPrEx>
          <w:tblCellMar>
            <w:top w:w="0" w:type="dxa"/>
            <w:left w:w="0" w:type="dxa"/>
            <w:bottom w:w="0" w:type="dxa"/>
            <w:right w:w="0" w:type="dxa"/>
          </w:tblCellMar>
        </w:tblPrEx>
        <w:trPr>
          <w:trHeight w:val="288"/>
        </w:trPr>
        <w:tc>
          <w:tcPr>
            <w:tcW w:w="1338" w:type="dxa"/>
            <w:vMerge w:val="restart"/>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Саєаттыѕ жалпы</w:t>
            </w:r>
          </w:p>
          <w:p w:rsidR="004162D3" w:rsidRPr="004162D3" w:rsidRDefault="004162D3">
            <w:pPr>
              <w:pStyle w:val="BasicParagraph"/>
              <w:jc w:val="center"/>
            </w:pPr>
            <w:r w:rsidRPr="004162D3">
              <w:rPr>
                <w:rStyle w:val="CharacterStyle1"/>
                <w:b/>
                <w:bCs/>
                <w:sz w:val="24"/>
                <w:szCs w:val="24"/>
              </w:rPr>
              <w:t>саны</w:t>
            </w:r>
          </w:p>
        </w:tc>
        <w:tc>
          <w:tcPr>
            <w:tcW w:w="4244" w:type="dxa"/>
            <w:gridSpan w:val="3"/>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Аудиториялық саєаттар</w:t>
            </w:r>
          </w:p>
          <w:p w:rsidR="004162D3" w:rsidRPr="004162D3" w:rsidRDefault="004162D3">
            <w:pPr>
              <w:pStyle w:val="BasicParagraph"/>
              <w:jc w:val="center"/>
            </w:pPr>
          </w:p>
        </w:tc>
        <w:tc>
          <w:tcPr>
            <w:tcW w:w="1102" w:type="dxa"/>
            <w:vMerge w:val="restart"/>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p>
          <w:p w:rsidR="004162D3" w:rsidRPr="004162D3" w:rsidRDefault="004162D3">
            <w:pPr>
              <w:pStyle w:val="BasicParagraph"/>
              <w:jc w:val="center"/>
            </w:pPr>
            <w:r w:rsidRPr="004162D3">
              <w:rPr>
                <w:rStyle w:val="CharacterStyle1"/>
                <w:b/>
                <w:bCs/>
                <w:sz w:val="24"/>
                <w:szCs w:val="24"/>
              </w:rPr>
              <w:t>СҐЖ</w:t>
            </w:r>
          </w:p>
        </w:tc>
      </w:tr>
      <w:tr w:rsidR="004162D3" w:rsidRPr="004162D3">
        <w:tblPrEx>
          <w:tblCellMar>
            <w:top w:w="0" w:type="dxa"/>
            <w:left w:w="0" w:type="dxa"/>
            <w:bottom w:w="0" w:type="dxa"/>
            <w:right w:w="0" w:type="dxa"/>
          </w:tblCellMar>
        </w:tblPrEx>
        <w:trPr>
          <w:trHeight w:val="518"/>
        </w:trPr>
        <w:tc>
          <w:tcPr>
            <w:tcW w:w="1338" w:type="dxa"/>
            <w:vMerge/>
            <w:tcBorders>
              <w:top w:val="single" w:sz="2" w:space="0" w:color="000000"/>
              <w:left w:val="single" w:sz="2" w:space="0" w:color="000000"/>
              <w:bottom w:val="single" w:sz="2" w:space="0" w:color="000000"/>
              <w:right w:val="single" w:sz="2" w:space="0" w:color="000000"/>
            </w:tcBorders>
          </w:tcPr>
          <w:p w:rsidR="004162D3" w:rsidRPr="004162D3" w:rsidRDefault="004162D3">
            <w:pPr>
              <w:pStyle w:val="NoParagraphStyle"/>
              <w:spacing w:line="240" w:lineRule="auto"/>
              <w:textAlignment w:val="auto"/>
              <w:rPr>
                <w:rFonts w:ascii="Arial" w:hAnsi="Arial" w:cs="Arial"/>
                <w:color w:val="auto"/>
                <w:lang w:val="ru-RU"/>
              </w:rPr>
            </w:pPr>
          </w:p>
        </w:tc>
        <w:tc>
          <w:tcPr>
            <w:tcW w:w="129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дјрістер</w:t>
            </w:r>
          </w:p>
          <w:p w:rsidR="004162D3" w:rsidRPr="004162D3" w:rsidRDefault="004162D3">
            <w:pPr>
              <w:pStyle w:val="BasicParagraph"/>
              <w:jc w:val="center"/>
            </w:pPr>
          </w:p>
        </w:tc>
        <w:tc>
          <w:tcPr>
            <w:tcW w:w="158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практикалық сабақтар</w:t>
            </w:r>
          </w:p>
          <w:p w:rsidR="004162D3" w:rsidRPr="004162D3" w:rsidRDefault="004162D3">
            <w:pPr>
              <w:pStyle w:val="BasicParagraph"/>
              <w:jc w:val="center"/>
            </w:pPr>
          </w:p>
        </w:tc>
        <w:tc>
          <w:tcPr>
            <w:tcW w:w="137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ОСҐЖ</w:t>
            </w:r>
          </w:p>
          <w:p w:rsidR="004162D3" w:rsidRPr="004162D3" w:rsidRDefault="004162D3">
            <w:pPr>
              <w:pStyle w:val="BasicParagraph"/>
              <w:jc w:val="center"/>
            </w:pPr>
          </w:p>
        </w:tc>
        <w:tc>
          <w:tcPr>
            <w:tcW w:w="1102" w:type="dxa"/>
            <w:vMerge/>
            <w:tcBorders>
              <w:top w:val="single" w:sz="2" w:space="0" w:color="000000"/>
              <w:left w:val="single" w:sz="2" w:space="0" w:color="000000"/>
              <w:bottom w:val="single" w:sz="2" w:space="0" w:color="000000"/>
              <w:right w:val="single" w:sz="2" w:space="0" w:color="000000"/>
            </w:tcBorders>
          </w:tcPr>
          <w:p w:rsidR="004162D3" w:rsidRPr="004162D3" w:rsidRDefault="004162D3">
            <w:pPr>
              <w:pStyle w:val="NoParagraphStyle"/>
              <w:spacing w:line="240" w:lineRule="auto"/>
              <w:textAlignment w:val="auto"/>
              <w:rPr>
                <w:rFonts w:ascii="Arial" w:hAnsi="Arial" w:cs="Arial"/>
                <w:color w:val="auto"/>
                <w:lang w:val="ru-RU"/>
              </w:rPr>
            </w:pPr>
          </w:p>
        </w:tc>
      </w:tr>
      <w:tr w:rsidR="004162D3" w:rsidRPr="004162D3">
        <w:tblPrEx>
          <w:tblCellMar>
            <w:top w:w="0" w:type="dxa"/>
            <w:left w:w="0" w:type="dxa"/>
            <w:bottom w:w="0" w:type="dxa"/>
            <w:right w:w="0" w:type="dxa"/>
          </w:tblCellMar>
        </w:tblPrEx>
        <w:trPr>
          <w:trHeight w:val="60"/>
        </w:trPr>
        <w:tc>
          <w:tcPr>
            <w:tcW w:w="1338"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p>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135 саєат</w:t>
            </w:r>
          </w:p>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(3 кредит)</w:t>
            </w:r>
          </w:p>
          <w:p w:rsidR="004162D3" w:rsidRPr="004162D3" w:rsidRDefault="004162D3">
            <w:pPr>
              <w:pStyle w:val="BasicParagraph"/>
              <w:jc w:val="center"/>
            </w:pPr>
          </w:p>
        </w:tc>
        <w:tc>
          <w:tcPr>
            <w:tcW w:w="129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p>
          <w:p w:rsidR="004162D3" w:rsidRPr="004162D3" w:rsidRDefault="004162D3">
            <w:pPr>
              <w:pStyle w:val="BasicParagraph"/>
              <w:jc w:val="center"/>
            </w:pPr>
            <w:r w:rsidRPr="004162D3">
              <w:rPr>
                <w:rStyle w:val="CharacterStyle1"/>
                <w:b/>
                <w:bCs/>
                <w:sz w:val="24"/>
                <w:szCs w:val="24"/>
                <w:lang w:val="en-US"/>
              </w:rPr>
              <w:t>15</w:t>
            </w:r>
          </w:p>
        </w:tc>
        <w:tc>
          <w:tcPr>
            <w:tcW w:w="158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p>
          <w:p w:rsidR="004162D3" w:rsidRPr="004162D3" w:rsidRDefault="004162D3">
            <w:pPr>
              <w:pStyle w:val="BasicParagraph"/>
              <w:jc w:val="center"/>
            </w:pPr>
            <w:r w:rsidRPr="004162D3">
              <w:rPr>
                <w:rStyle w:val="CharacterStyle1"/>
                <w:b/>
                <w:bCs/>
                <w:sz w:val="24"/>
                <w:szCs w:val="24"/>
                <w:lang w:val="en-US"/>
              </w:rPr>
              <w:t>30</w:t>
            </w:r>
          </w:p>
        </w:tc>
        <w:tc>
          <w:tcPr>
            <w:tcW w:w="137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p>
          <w:p w:rsidR="004162D3" w:rsidRPr="004162D3" w:rsidRDefault="004162D3">
            <w:pPr>
              <w:pStyle w:val="BasicParagraph"/>
              <w:jc w:val="center"/>
            </w:pPr>
            <w:r w:rsidRPr="004162D3">
              <w:rPr>
                <w:rStyle w:val="CharacterStyle1"/>
                <w:b/>
                <w:bCs/>
                <w:sz w:val="24"/>
                <w:szCs w:val="24"/>
                <w:lang w:val="en-US"/>
              </w:rPr>
              <w:t>45</w:t>
            </w:r>
          </w:p>
        </w:tc>
        <w:tc>
          <w:tcPr>
            <w:tcW w:w="110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p>
          <w:p w:rsidR="004162D3" w:rsidRPr="004162D3" w:rsidRDefault="004162D3">
            <w:pPr>
              <w:pStyle w:val="BasicParagraph"/>
              <w:jc w:val="center"/>
            </w:pPr>
            <w:r w:rsidRPr="004162D3">
              <w:rPr>
                <w:rStyle w:val="CharacterStyle1"/>
                <w:b/>
                <w:bCs/>
                <w:sz w:val="24"/>
                <w:szCs w:val="24"/>
              </w:rPr>
              <w:t>45</w:t>
            </w:r>
          </w:p>
        </w:tc>
      </w:tr>
      <w:tr w:rsidR="004162D3" w:rsidRPr="004162D3">
        <w:tblPrEx>
          <w:tblCellMar>
            <w:top w:w="0" w:type="dxa"/>
            <w:left w:w="0" w:type="dxa"/>
            <w:bottom w:w="0" w:type="dxa"/>
            <w:right w:w="0" w:type="dxa"/>
          </w:tblCellMar>
        </w:tblPrEx>
        <w:trPr>
          <w:trHeight w:val="60"/>
        </w:trPr>
        <w:tc>
          <w:tcPr>
            <w:tcW w:w="1338"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 1 кредит</w:t>
            </w:r>
          </w:p>
          <w:p w:rsidR="004162D3" w:rsidRPr="004162D3" w:rsidRDefault="004162D3">
            <w:pPr>
              <w:pStyle w:val="BasicParagraph"/>
              <w:jc w:val="center"/>
            </w:pPr>
            <w:r w:rsidRPr="004162D3">
              <w:rPr>
                <w:rStyle w:val="CharacterStyle1"/>
                <w:sz w:val="24"/>
                <w:szCs w:val="24"/>
                <w:lang w:val="en-US"/>
              </w:rPr>
              <w:t>45 саєат</w:t>
            </w:r>
          </w:p>
        </w:tc>
        <w:tc>
          <w:tcPr>
            <w:tcW w:w="129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5</w:t>
            </w:r>
          </w:p>
          <w:p w:rsidR="004162D3" w:rsidRPr="004162D3" w:rsidRDefault="004162D3">
            <w:pPr>
              <w:pStyle w:val="BasicParagraph"/>
              <w:jc w:val="center"/>
            </w:pPr>
          </w:p>
        </w:tc>
        <w:tc>
          <w:tcPr>
            <w:tcW w:w="158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10</w:t>
            </w:r>
          </w:p>
          <w:p w:rsidR="004162D3" w:rsidRPr="004162D3" w:rsidRDefault="004162D3">
            <w:pPr>
              <w:pStyle w:val="BasicParagraph"/>
              <w:jc w:val="center"/>
            </w:pPr>
          </w:p>
        </w:tc>
        <w:tc>
          <w:tcPr>
            <w:tcW w:w="137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15</w:t>
            </w:r>
          </w:p>
          <w:p w:rsidR="004162D3" w:rsidRPr="004162D3" w:rsidRDefault="004162D3">
            <w:pPr>
              <w:pStyle w:val="BasicParagraph"/>
              <w:jc w:val="center"/>
            </w:pPr>
          </w:p>
        </w:tc>
        <w:tc>
          <w:tcPr>
            <w:tcW w:w="110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15</w:t>
            </w:r>
          </w:p>
          <w:p w:rsidR="004162D3" w:rsidRPr="004162D3" w:rsidRDefault="004162D3">
            <w:pPr>
              <w:pStyle w:val="BasicParagraph"/>
              <w:jc w:val="center"/>
            </w:pPr>
          </w:p>
        </w:tc>
      </w:tr>
      <w:tr w:rsidR="004162D3" w:rsidRPr="004162D3">
        <w:tblPrEx>
          <w:tblCellMar>
            <w:top w:w="0" w:type="dxa"/>
            <w:left w:w="0" w:type="dxa"/>
            <w:bottom w:w="0" w:type="dxa"/>
            <w:right w:w="0" w:type="dxa"/>
          </w:tblCellMar>
        </w:tblPrEx>
        <w:trPr>
          <w:trHeight w:val="60"/>
        </w:trPr>
        <w:tc>
          <w:tcPr>
            <w:tcW w:w="1338"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 2 кредит</w:t>
            </w:r>
          </w:p>
          <w:p w:rsidR="004162D3" w:rsidRPr="004162D3" w:rsidRDefault="004162D3">
            <w:pPr>
              <w:pStyle w:val="BasicParagraph"/>
              <w:jc w:val="center"/>
            </w:pPr>
            <w:r w:rsidRPr="004162D3">
              <w:rPr>
                <w:rStyle w:val="CharacterStyle1"/>
                <w:sz w:val="24"/>
                <w:szCs w:val="24"/>
                <w:lang w:val="en-US"/>
              </w:rPr>
              <w:t>45 саєат</w:t>
            </w:r>
          </w:p>
        </w:tc>
        <w:tc>
          <w:tcPr>
            <w:tcW w:w="129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5</w:t>
            </w:r>
          </w:p>
          <w:p w:rsidR="004162D3" w:rsidRPr="004162D3" w:rsidRDefault="004162D3">
            <w:pPr>
              <w:pStyle w:val="BasicParagraph"/>
              <w:jc w:val="center"/>
            </w:pPr>
          </w:p>
        </w:tc>
        <w:tc>
          <w:tcPr>
            <w:tcW w:w="158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10</w:t>
            </w:r>
          </w:p>
          <w:p w:rsidR="004162D3" w:rsidRPr="004162D3" w:rsidRDefault="004162D3">
            <w:pPr>
              <w:pStyle w:val="BasicParagraph"/>
              <w:jc w:val="center"/>
            </w:pPr>
          </w:p>
        </w:tc>
        <w:tc>
          <w:tcPr>
            <w:tcW w:w="137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15</w:t>
            </w:r>
          </w:p>
          <w:p w:rsidR="004162D3" w:rsidRPr="004162D3" w:rsidRDefault="004162D3">
            <w:pPr>
              <w:pStyle w:val="BasicParagraph"/>
              <w:jc w:val="center"/>
            </w:pPr>
          </w:p>
        </w:tc>
        <w:tc>
          <w:tcPr>
            <w:tcW w:w="110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15</w:t>
            </w:r>
          </w:p>
          <w:p w:rsidR="004162D3" w:rsidRPr="004162D3" w:rsidRDefault="004162D3">
            <w:pPr>
              <w:pStyle w:val="BasicParagraph"/>
              <w:jc w:val="center"/>
            </w:pPr>
          </w:p>
        </w:tc>
      </w:tr>
      <w:tr w:rsidR="004162D3" w:rsidRPr="004162D3">
        <w:tblPrEx>
          <w:tblCellMar>
            <w:top w:w="0" w:type="dxa"/>
            <w:left w:w="0" w:type="dxa"/>
            <w:bottom w:w="0" w:type="dxa"/>
            <w:right w:w="0" w:type="dxa"/>
          </w:tblCellMar>
        </w:tblPrEx>
        <w:trPr>
          <w:trHeight w:val="60"/>
        </w:trPr>
        <w:tc>
          <w:tcPr>
            <w:tcW w:w="1338"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 3 кредит</w:t>
            </w:r>
          </w:p>
          <w:p w:rsidR="004162D3" w:rsidRPr="004162D3" w:rsidRDefault="004162D3">
            <w:pPr>
              <w:pStyle w:val="BasicParagraph"/>
              <w:jc w:val="center"/>
            </w:pPr>
            <w:r w:rsidRPr="004162D3">
              <w:rPr>
                <w:rStyle w:val="CharacterStyle1"/>
                <w:sz w:val="24"/>
                <w:szCs w:val="24"/>
                <w:lang w:val="en-US"/>
              </w:rPr>
              <w:t>45 саєат</w:t>
            </w:r>
          </w:p>
        </w:tc>
        <w:tc>
          <w:tcPr>
            <w:tcW w:w="129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5</w:t>
            </w:r>
          </w:p>
          <w:p w:rsidR="004162D3" w:rsidRPr="004162D3" w:rsidRDefault="004162D3">
            <w:pPr>
              <w:pStyle w:val="BasicParagraph"/>
              <w:jc w:val="center"/>
            </w:pPr>
          </w:p>
        </w:tc>
        <w:tc>
          <w:tcPr>
            <w:tcW w:w="158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10</w:t>
            </w:r>
          </w:p>
          <w:p w:rsidR="004162D3" w:rsidRPr="004162D3" w:rsidRDefault="004162D3">
            <w:pPr>
              <w:pStyle w:val="BasicParagraph"/>
              <w:jc w:val="center"/>
            </w:pPr>
          </w:p>
        </w:tc>
        <w:tc>
          <w:tcPr>
            <w:tcW w:w="137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15</w:t>
            </w:r>
          </w:p>
          <w:p w:rsidR="004162D3" w:rsidRPr="004162D3" w:rsidRDefault="004162D3">
            <w:pPr>
              <w:pStyle w:val="BasicParagraph"/>
              <w:jc w:val="center"/>
            </w:pPr>
          </w:p>
        </w:tc>
        <w:tc>
          <w:tcPr>
            <w:tcW w:w="110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15</w:t>
            </w:r>
          </w:p>
          <w:p w:rsidR="004162D3" w:rsidRPr="004162D3" w:rsidRDefault="004162D3">
            <w:pPr>
              <w:pStyle w:val="BasicParagraph"/>
              <w:jc w:val="center"/>
            </w:pPr>
          </w:p>
        </w:tc>
      </w:tr>
    </w:tbl>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7 ДЈРІСТЕРДІЅ ТАҚЫРЫПТЫҚ ЖОСПАРЫНЫЅ ЇЛГІЛЕРІ*</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7.1 Дјрістердіѕ тақырыптық жоспарыныѕ їлгісі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(академиялық саєаттыѕ ўзақтыєы – 50 минут)</w:t>
      </w:r>
    </w:p>
    <w:p w:rsidR="004162D3" w:rsidRPr="004162D3" w:rsidRDefault="004162D3" w:rsidP="004162D3">
      <w:pPr>
        <w:pStyle w:val="BasicParagraph"/>
        <w:ind w:firstLine="170"/>
        <w:jc w:val="center"/>
        <w:rPr>
          <w:rStyle w:val="CharacterStyle1"/>
          <w:rFonts w:ascii="Arial" w:hAnsi="Arial" w:cs="Arial"/>
          <w:sz w:val="24"/>
          <w:szCs w:val="24"/>
        </w:rPr>
      </w:pPr>
    </w:p>
    <w:tbl>
      <w:tblPr>
        <w:tblW w:w="0" w:type="auto"/>
        <w:tblInd w:w="3" w:type="dxa"/>
        <w:tblLayout w:type="fixed"/>
        <w:tblCellMar>
          <w:left w:w="0" w:type="dxa"/>
          <w:right w:w="0" w:type="dxa"/>
        </w:tblCellMar>
        <w:tblLook w:val="0000"/>
      </w:tblPr>
      <w:tblGrid>
        <w:gridCol w:w="340"/>
        <w:gridCol w:w="6344"/>
      </w:tblGrid>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Тақырыптары</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xml:space="preserve">№ 1 КРЕДИТ </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lastRenderedPageBreak/>
              <w:t>1</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Клиникалық медицинаєа кіріспе. Ішкі аєза аурулары туралы жалпы тїсінік жјне ішкі медицинаныѕ міндеттері. Дјрігерлік деонтология негіздері.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2</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Науқастарды жалпы тексерудіѕ принциптері: санасын, жаєдайын, тері жјне теріасты май талшықтарын, сїйек-буын жїйесін баєалау.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3</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Тыныс алу аєзалары зақымдануыныѕ семиотикасы мен зерттеу јдістері.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4</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pacing w:val="-2"/>
                <w:sz w:val="24"/>
                <w:szCs w:val="24"/>
              </w:rPr>
            </w:pPr>
            <w:r w:rsidRPr="004162D3">
              <w:rPr>
                <w:rStyle w:val="CharacterStyle1"/>
                <w:spacing w:val="-2"/>
                <w:sz w:val="24"/>
                <w:szCs w:val="24"/>
              </w:rPr>
              <w:t xml:space="preserve">Жїрек-қантамыр жїйесі зақымдануыныѕ семиотикасы жјне зерттеу јдістері.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5</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ЖҚЖ ауруларын тексеруде қолданылатын аспаптық жјне лабораториялық јдістердіѕ маѕызы.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 xml:space="preserve">Барлыєы: 5 саєат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xml:space="preserve">№ 2 КРЕДИТ </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1</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Асқазан-ішек жолы зақымдануыныѕ семиотикасы мен зерттеу јдістері.</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2</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Асқазан-ішек жолы ауруларын тексеруде қолданылатын аспаптық жјне лабораториялық јдістердіѕ маѕызы.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3</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Несеп шыєару жїйесі зақымдануыныѕ семиотикасы мен зерттеу јдістері.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4.</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Несеп шыєару жїйесі ауруларын тексеруде қолданылатын аспаптық жјне лабораториялық јдістердіѕ маѕызы.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5.</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Эндокриндік жїйе зақымдануыныѕ семиотикасы мен зерттеу јдістері.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Барлыєы: 5 саєат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291"/>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xml:space="preserve">№ 3 КРЕДИТ </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1</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Пневмония.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2</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Артериялық гипертония.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3</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Созылмалы гепатит жјне бауыр циррозы.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4</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Анемия.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5</w:t>
            </w:r>
          </w:p>
          <w:p w:rsidR="004162D3" w:rsidRPr="004162D3" w:rsidRDefault="004162D3">
            <w:pPr>
              <w:pStyle w:val="BasicParagraph"/>
              <w:jc w:val="cente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Қантты диабет.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Барлыєы: 5 саєат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Жалпы: 15 саєат</w:t>
            </w:r>
          </w:p>
          <w:p w:rsidR="004162D3" w:rsidRPr="004162D3" w:rsidRDefault="004162D3">
            <w:pPr>
              <w:pStyle w:val="BasicParagraph"/>
              <w:ind w:left="57"/>
            </w:pPr>
          </w:p>
        </w:tc>
      </w:tr>
    </w:tbl>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7.2 Практикалық сабақтардыѕ тақырыптық жоспарыныѕ їлгісі**</w:t>
      </w:r>
    </w:p>
    <w:p w:rsidR="004162D3" w:rsidRPr="004162D3" w:rsidRDefault="004162D3" w:rsidP="004162D3">
      <w:pPr>
        <w:pStyle w:val="BasicParagraph"/>
        <w:ind w:firstLine="170"/>
        <w:jc w:val="both"/>
        <w:rPr>
          <w:rStyle w:val="CharacterStyle1"/>
          <w:rFonts w:ascii="Arial" w:hAnsi="Arial" w:cs="Arial"/>
          <w:sz w:val="24"/>
          <w:szCs w:val="24"/>
        </w:rPr>
      </w:pPr>
    </w:p>
    <w:tbl>
      <w:tblPr>
        <w:tblW w:w="0" w:type="auto"/>
        <w:tblInd w:w="3" w:type="dxa"/>
        <w:tblLayout w:type="fixed"/>
        <w:tblCellMar>
          <w:left w:w="0" w:type="dxa"/>
          <w:right w:w="0" w:type="dxa"/>
        </w:tblCellMar>
        <w:tblLook w:val="0000"/>
      </w:tblPr>
      <w:tblGrid>
        <w:gridCol w:w="312"/>
        <w:gridCol w:w="6372"/>
      </w:tblGrid>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xml:space="preserve">Тақырыптары </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xml:space="preserve">№ 1 КРЕДИТ </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1</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Пропедевтикалық клиниканыѕ міндеттері. Ауру тарихыныѕ схемасы. Науқастарды сўрастыру. Жалпы тексеру.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2</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Тыныс алу аєзалары аурулары кезіндегі тексеру јдістері: сўрастыру, кеудені тексеру жјне пальпациялау, ґкпе перкуссиясы мен аускультациясы.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3</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Тыныс алу аєзалары аурулары кезіндегі синдромдар: ґкпе тінініѕ тыєыздалуы, бронхтық ґткізгіштіктіѕ бўзылуы, плевра қуысында сўйықтық пен ауаныѕ болуы.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lastRenderedPageBreak/>
              <w:t>4</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pacing w:val="-2"/>
                <w:sz w:val="24"/>
                <w:szCs w:val="24"/>
              </w:rPr>
            </w:pPr>
            <w:r w:rsidRPr="004162D3">
              <w:rPr>
                <w:rStyle w:val="CharacterStyle1"/>
                <w:spacing w:val="-2"/>
                <w:sz w:val="24"/>
                <w:szCs w:val="24"/>
              </w:rPr>
              <w:t xml:space="preserve">Қанайналым аєзалары ауруларын зерттеу јдістері (сўрастыру, ірі қантамырлар мен жїрек аймаєын тексеру, пальпация, перкуссия, аускультация).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5</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Қанайналым аєзалары аурулары кезіндегі синдромдар: коронарлық жеткіліксіздік, артериялық гипертония, жїрек функциясыныѕ жеткіліксіздігі. Шўєыл жјрдем.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Барлыєы: 10 саєат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291"/>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xml:space="preserve">№ 2 КРЕДИТ </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1</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Асқорыту аєзалары аурулары кезінде зерттеу јдістері: сўрастыру, тексеру, пальпация, перкуссия, аускультация.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2</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Асқорыту аєзалары аурулары кезіндегі синдромдар: асқазан жјне ішек диспепсиясы, асқазан-ішектік қан кету, сарєаю.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3</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Бїйрек жјне несеп шыєару жїйесі аурулары кезінде зерттеу јдістері: сўрастыру, тексеру, пальпация, перкуссия.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4</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Бїйрек жјне несеп шыєару жїйесі аурулары кезіндегі синдромдар: несептік, нефротикалық, бїйрек функциясы жеткіліксіздігі.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5</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Эндокриндік жїйе зақымдануыныѕ семиотикасы мен зерттеу јдістері.</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Барлыєы: 10 саєат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xml:space="preserve">№ 3 КРЕДИТ </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1</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Жіті пневмониялар.</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318"/>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2</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lastRenderedPageBreak/>
              <w:t>ЖИА. Миокард инфарктісі, стенокардия.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lastRenderedPageBreak/>
              <w:t>3</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Артериялық гипертония.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4</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Асқазан мен ўлтабардыѕ ойықжара ауруы.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5</w:t>
            </w:r>
          </w:p>
          <w:p w:rsidR="004162D3" w:rsidRPr="004162D3" w:rsidRDefault="004162D3">
            <w:pPr>
              <w:pStyle w:val="BasicParagraph"/>
              <w:jc w:val="cente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Созылмалы холецистит. Созылмалы панкреатит.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Барлыєы: 10 саєат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1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7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Жалпы: 30 саєат</w:t>
            </w:r>
          </w:p>
          <w:p w:rsidR="004162D3" w:rsidRPr="004162D3" w:rsidRDefault="004162D3">
            <w:pPr>
              <w:pStyle w:val="BasicParagraph"/>
              <w:ind w:left="57"/>
            </w:pPr>
          </w:p>
        </w:tc>
      </w:tr>
    </w:tbl>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7.3 Оқытушыныѕ жетекшілігімен орындалатын студенттердіѕ ґзіндік жўмысы (ОСҐЖ) тақырыптарыныѕ їлгісі **</w:t>
      </w:r>
    </w:p>
    <w:p w:rsidR="004162D3" w:rsidRPr="004162D3" w:rsidRDefault="004162D3" w:rsidP="004162D3">
      <w:pPr>
        <w:pStyle w:val="BasicParagraph"/>
        <w:ind w:firstLine="170"/>
        <w:jc w:val="center"/>
        <w:rPr>
          <w:rStyle w:val="CharacterStyle1"/>
          <w:rFonts w:ascii="Arial" w:hAnsi="Arial" w:cs="Arial"/>
          <w:b/>
          <w:bCs/>
          <w:sz w:val="24"/>
          <w:szCs w:val="24"/>
        </w:rPr>
      </w:pPr>
    </w:p>
    <w:tbl>
      <w:tblPr>
        <w:tblW w:w="0" w:type="auto"/>
        <w:tblInd w:w="3" w:type="dxa"/>
        <w:tblLayout w:type="fixed"/>
        <w:tblCellMar>
          <w:left w:w="0" w:type="dxa"/>
          <w:right w:w="0" w:type="dxa"/>
        </w:tblCellMar>
        <w:tblLook w:val="0000"/>
      </w:tblPr>
      <w:tblGrid>
        <w:gridCol w:w="323"/>
        <w:gridCol w:w="6347"/>
      </w:tblGrid>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Тақырыптары</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291"/>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xml:space="preserve">№ 1 КРЕДИТ </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1</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Науқасты жалпы тексеру.</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2</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Ґкпе аускультациясы: қосымша тыныстық шуылдар.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3</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Ґкпе аурулары кезінде рентгендік жјне эндоскопиялық тексеру јдісініѕ диагностикалық маѕызы.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4</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Жїрек перкуссиясы мен пальпациясыныѕ диагностикалық маѕызы. Пульсті тексеру, қан қысымы мен веналық қысымды анықтау.</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5</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Жїрек аускультациясы: жїрек шуылы.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Аралық бақылау</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Барлыєы: 15 саєат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2 КРЕДИТ</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1</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Ішті пальпациялау, ішке тереѕ пальпация жасаудыѕ диагностикалық маѕызы.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2</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АІЖ тексерудіѕ аспаптық јдісі жјне оныѕ маѕызы: ФГДС, колоноскопия, морфологиялық тексеру, ішперде қуысы аєзаларын УДЗ.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3</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Несеп шыєару жїйесін тексерудіѕ аспаптық јдісі жјне олардыѕ маѕызы: УДЗ, рентгенологиялық јдістер (урография, цистография), компъютерлік томография, биоптатты морфологиялық тексеру.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4</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Бїйрек функциясыныѕ созылмалы жеткіліксіздігініѕ клиникалық-лабораториялық синдромы.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5</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Эндокриндік жїйені зерттеудіѕ лабораториялық-аспаптық јдістері жјне оныѕ маѕызы (УДЗ, гормондық баєыттар, т.б.).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Аралық бақылау</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Барлыєы: 15 саєат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xml:space="preserve">№ 3 КРЕДИТ </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1</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Бронх демікпесі. Ўстама кезіндегі шўєыл жјрдем.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2</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Жіті ревматизмдік қызба. Жїректіѕ созылмалы ревматизмдік ауруы.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3</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Жїрек функциясы жеткіліксіздігі: жіті жјне созылмалы. Шўєыл жјрдем.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lastRenderedPageBreak/>
              <w:t>4</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Созылмалы гепатит жјне бауыр циррозы.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5</w:t>
            </w:r>
          </w:p>
          <w:p w:rsidR="004162D3" w:rsidRPr="004162D3" w:rsidRDefault="004162D3">
            <w:pPr>
              <w:pStyle w:val="BasicParagraph"/>
              <w:jc w:val="cente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Қантты диабет.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Аралық бақылау</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Барлыєы: 15 саєат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Қорытынды консультация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2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7"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 xml:space="preserve">Жалпы: 45 саєат </w:t>
            </w:r>
          </w:p>
          <w:p w:rsidR="004162D3" w:rsidRPr="004162D3" w:rsidRDefault="004162D3">
            <w:pPr>
              <w:pStyle w:val="BasicParagraph"/>
              <w:ind w:left="57"/>
            </w:pPr>
          </w:p>
        </w:tc>
      </w:tr>
    </w:tbl>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7.4 Студенттердіѕ ґзіндік жўмысы (СҐЖ) тақырыптарыныѕ їлгісі**</w:t>
      </w:r>
    </w:p>
    <w:p w:rsidR="004162D3" w:rsidRPr="004162D3" w:rsidRDefault="004162D3" w:rsidP="004162D3">
      <w:pPr>
        <w:pStyle w:val="BasicParagraph"/>
        <w:ind w:firstLine="170"/>
        <w:jc w:val="both"/>
        <w:rPr>
          <w:rStyle w:val="CharacterStyle1"/>
          <w:rFonts w:ascii="Arial" w:hAnsi="Arial" w:cs="Arial"/>
          <w:sz w:val="24"/>
          <w:szCs w:val="24"/>
        </w:rPr>
      </w:pPr>
    </w:p>
    <w:tbl>
      <w:tblPr>
        <w:tblW w:w="0" w:type="auto"/>
        <w:tblInd w:w="3" w:type="dxa"/>
        <w:tblLayout w:type="fixed"/>
        <w:tblCellMar>
          <w:left w:w="0" w:type="dxa"/>
          <w:right w:w="0" w:type="dxa"/>
        </w:tblCellMar>
        <w:tblLook w:val="0000"/>
      </w:tblPr>
      <w:tblGrid>
        <w:gridCol w:w="331"/>
        <w:gridCol w:w="6339"/>
      </w:tblGrid>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Тақырыптары</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xml:space="preserve">№1 КРЕДИТ </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1</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Сїйек-буын жїйесін баєалау.</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2</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Сыртқы тыныс алу функциясын зерттеудіѕ аспаптық јдістері. Пикфлоуметрияныѕ маѕызы.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3</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Электрокардиограмма. Диагностикалық маѕызы.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4</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Эхокардиография. Диагностикалық маѕызы.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5</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Жїрек аурулары кезінде функциялық-жїктеме сынамасы туралы тїсінік.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Барлыєы: 15 саєат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 xml:space="preserve">№ 2 КРЕДИТ </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lastRenderedPageBreak/>
              <w:t>1</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Helicobacter pylori –ді анықтаудыѕ лабораториялық-аспаптық јдістері.</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2</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Бауыр функциясын зерттеудіѕ лабораториялық јдісі.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3</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Бїйрек функциясын зерттеудіѕ лабораториялық јдісі.</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4</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Кґкбауыр перкуссиясы мен пальпациялаудыѕ диагностикалық маѕызы.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5</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Қалқаншабездіѕ гиперфункция жјне гипофункция синдромы.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Барлыєы: 15 саєат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 3</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1</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Гастроэзофагальді рефлюксты ауру.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2</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Жіті лейкоз.</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3</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Теміртапшылықты анемия.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4</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Гломерулонефриттер.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5</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Ревматизмді артрит. Остеоартроз.</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Барлыєы: 15 саєат</w:t>
            </w:r>
          </w:p>
          <w:p w:rsidR="004162D3" w:rsidRPr="004162D3" w:rsidRDefault="004162D3">
            <w:pPr>
              <w:pStyle w:val="BasicParagraph"/>
              <w:ind w:left="57"/>
            </w:pPr>
          </w:p>
        </w:tc>
      </w:tr>
    </w:tbl>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i/>
          <w:iCs/>
          <w:sz w:val="24"/>
          <w:szCs w:val="24"/>
        </w:rPr>
        <w:t>Ескерту</w:t>
      </w:r>
      <w:r w:rsidRPr="004162D3">
        <w:rPr>
          <w:rStyle w:val="CharacterStyle1"/>
          <w:rFonts w:ascii="Arial" w:hAnsi="Arial" w:cs="Arial"/>
          <w:sz w:val="24"/>
          <w:szCs w:val="24"/>
        </w:rPr>
        <w:t>:</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 ЖОО дјріс, практикалық сабақ, ОСҐЖ, СҐЖ тақырыптарыныѕ 40%-ын ґзгерте алады.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оқу сабақтарыныѕ барлық тақырыптарыныѕ тізімдері мен тјртібі зерделеу барысында келісіліп отырылуы тиіс.</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8 ЎСЫНЫЛАТЫН ЈДЕБИЕТТЕРДІЅ ТІЗІМІ*</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Орыс тіліндегі</w:t>
      </w:r>
    </w:p>
    <w:p w:rsidR="004162D3" w:rsidRPr="004162D3" w:rsidRDefault="004162D3" w:rsidP="004162D3">
      <w:pPr>
        <w:pStyle w:val="BasicParagraph"/>
        <w:ind w:firstLine="170"/>
        <w:jc w:val="both"/>
        <w:rPr>
          <w:rStyle w:val="CharacterStyle1"/>
          <w:rFonts w:ascii="Arial" w:hAnsi="Arial" w:cs="Arial"/>
          <w:b/>
          <w:bCs/>
          <w:sz w:val="24"/>
          <w:szCs w:val="24"/>
        </w:rPr>
      </w:pP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негізгі: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1.</w:t>
      </w:r>
      <w:r w:rsidRPr="004162D3">
        <w:rPr>
          <w:rStyle w:val="CharacterStyle1"/>
          <w:rFonts w:ascii="Arial" w:hAnsi="Arial" w:cs="Arial"/>
          <w:sz w:val="24"/>
          <w:szCs w:val="24"/>
        </w:rPr>
        <w:tab/>
      </w:r>
      <w:r w:rsidRPr="004162D3">
        <w:rPr>
          <w:rStyle w:val="CharacterStyle1"/>
          <w:rFonts w:ascii="Arial" w:hAnsi="Arial" w:cs="Arial"/>
          <w:spacing w:val="-4"/>
          <w:sz w:val="24"/>
          <w:szCs w:val="24"/>
        </w:rPr>
        <w:t xml:space="preserve">Мухин Н.А. Пропедевтика внутренних болезней:  Учебник для вузов /Н.А. Мухин, В.С. Моисеев.-М.:ГЭОТАР-МЕД, 2004.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2.</w:t>
      </w:r>
      <w:r w:rsidRPr="004162D3">
        <w:rPr>
          <w:rStyle w:val="CharacterStyle1"/>
          <w:rFonts w:ascii="Arial" w:hAnsi="Arial" w:cs="Arial"/>
          <w:sz w:val="24"/>
          <w:szCs w:val="24"/>
        </w:rPr>
        <w:tab/>
        <w:t>Внутренние болезни. В 2 т.:Учебник для вузов /Под ред. А.И. Мартынова, Н.А. Мухина, В.С. Моисеева, А.С. Галявича. - М.:ГЭОТАР- МЕД.,Т. 2.-2002.</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3.</w:t>
      </w:r>
      <w:r w:rsidRPr="004162D3">
        <w:rPr>
          <w:rStyle w:val="CharacterStyle1"/>
          <w:rFonts w:ascii="Arial" w:hAnsi="Arial" w:cs="Arial"/>
          <w:sz w:val="24"/>
          <w:szCs w:val="24"/>
        </w:rPr>
        <w:tab/>
        <w:t>Внутренние болезни: Учебник в 2-х т./ Под ред. А.И. Мартынова, Н.А. Мухина, В.С. Моисеева.-М.:ГЭОТАР- МЕД., .-2004.</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4.</w:t>
      </w:r>
      <w:r w:rsidRPr="004162D3">
        <w:rPr>
          <w:rStyle w:val="CharacterStyle1"/>
          <w:rFonts w:ascii="Arial" w:hAnsi="Arial" w:cs="Arial"/>
          <w:sz w:val="24"/>
          <w:szCs w:val="24"/>
        </w:rPr>
        <w:tab/>
        <w:t xml:space="preserve">А.Л. Гребенев. Пропедевтика внутренних болезней.- М.: Медицина.-2002.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қосымша: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1.</w:t>
      </w:r>
      <w:r w:rsidRPr="004162D3">
        <w:rPr>
          <w:rStyle w:val="CharacterStyle1"/>
          <w:rFonts w:ascii="Arial" w:hAnsi="Arial" w:cs="Arial"/>
          <w:sz w:val="24"/>
          <w:szCs w:val="24"/>
        </w:rPr>
        <w:tab/>
        <w:t xml:space="preserve">Палеев Н.П. Болезни органов дыхания. - М. : Медицина, 2000.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2.</w:t>
      </w:r>
      <w:r w:rsidRPr="004162D3">
        <w:rPr>
          <w:rStyle w:val="CharacterStyle1"/>
          <w:rFonts w:ascii="Arial" w:hAnsi="Arial" w:cs="Arial"/>
          <w:sz w:val="24"/>
          <w:szCs w:val="24"/>
        </w:rPr>
        <w:tab/>
        <w:t>Григорьев П.Я., Яковенко Э.П. Клиническая гастроэнтерология. - М., 2001.</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3.</w:t>
      </w:r>
      <w:r w:rsidRPr="004162D3">
        <w:rPr>
          <w:rStyle w:val="CharacterStyle1"/>
          <w:rFonts w:ascii="Arial" w:hAnsi="Arial" w:cs="Arial"/>
          <w:sz w:val="24"/>
          <w:szCs w:val="24"/>
        </w:rPr>
        <w:tab/>
        <w:t>Окороков А.Н. Диагностика болезней внут</w:t>
      </w:r>
      <w:r w:rsidRPr="004162D3">
        <w:rPr>
          <w:rStyle w:val="CharacterStyle1"/>
          <w:rFonts w:ascii="Arial" w:hAnsi="Arial" w:cs="Arial"/>
          <w:sz w:val="24"/>
          <w:szCs w:val="24"/>
        </w:rPr>
        <w:softHyphen/>
        <w:t xml:space="preserve">ренних органов: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4.</w:t>
      </w:r>
      <w:r w:rsidRPr="004162D3">
        <w:rPr>
          <w:rStyle w:val="CharacterStyle1"/>
          <w:rFonts w:ascii="Arial" w:hAnsi="Arial" w:cs="Arial"/>
          <w:sz w:val="24"/>
          <w:szCs w:val="24"/>
        </w:rPr>
        <w:tab/>
        <w:t>Руководство/А.Н. Окороков.-М.:Мед. лит. Т. 3:Диаг</w:t>
      </w:r>
      <w:r w:rsidRPr="004162D3">
        <w:rPr>
          <w:rStyle w:val="CharacterStyle1"/>
          <w:rFonts w:ascii="Arial" w:hAnsi="Arial" w:cs="Arial"/>
          <w:sz w:val="24"/>
          <w:szCs w:val="24"/>
        </w:rPr>
        <w:softHyphen/>
        <w:t>ностика болезней органов дыхания.- 2000.</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5.</w:t>
      </w:r>
      <w:r w:rsidRPr="004162D3">
        <w:rPr>
          <w:rStyle w:val="CharacterStyle1"/>
          <w:rFonts w:ascii="Arial" w:hAnsi="Arial" w:cs="Arial"/>
          <w:sz w:val="24"/>
          <w:szCs w:val="24"/>
        </w:rPr>
        <w:tab/>
        <w:t>Окороков А.Н. Диагностика болезней внут</w:t>
      </w:r>
      <w:r w:rsidRPr="004162D3">
        <w:rPr>
          <w:rStyle w:val="CharacterStyle1"/>
          <w:rFonts w:ascii="Arial" w:hAnsi="Arial" w:cs="Arial"/>
          <w:sz w:val="24"/>
          <w:szCs w:val="24"/>
        </w:rPr>
        <w:softHyphen/>
        <w:t>ренних органов: Руководство /А.Н. Окороков.-М.:Мед. лит. Т.5:Диаг</w:t>
      </w:r>
      <w:r w:rsidRPr="004162D3">
        <w:rPr>
          <w:rStyle w:val="CharacterStyle1"/>
          <w:rFonts w:ascii="Arial" w:hAnsi="Arial" w:cs="Arial"/>
          <w:sz w:val="24"/>
          <w:szCs w:val="24"/>
        </w:rPr>
        <w:softHyphen/>
        <w:t>ностика болезней системы крови. Диагностика болезней почек.-2002.</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6.</w:t>
      </w:r>
      <w:r w:rsidRPr="004162D3">
        <w:rPr>
          <w:rStyle w:val="CharacterStyle1"/>
          <w:rFonts w:ascii="Arial" w:hAnsi="Arial" w:cs="Arial"/>
          <w:sz w:val="24"/>
          <w:szCs w:val="24"/>
        </w:rPr>
        <w:tab/>
        <w:t>Окороков А.Н. Диагностика болезней внут</w:t>
      </w:r>
      <w:r w:rsidRPr="004162D3">
        <w:rPr>
          <w:rStyle w:val="CharacterStyle1"/>
          <w:rFonts w:ascii="Arial" w:hAnsi="Arial" w:cs="Arial"/>
          <w:sz w:val="24"/>
          <w:szCs w:val="24"/>
        </w:rPr>
        <w:softHyphen/>
        <w:t>ренних органов: Руководство/А.Н. Окороков.-М.:Мед. лит. Т.1:Диаг</w:t>
      </w:r>
      <w:r w:rsidRPr="004162D3">
        <w:rPr>
          <w:rStyle w:val="CharacterStyle1"/>
          <w:rFonts w:ascii="Arial" w:hAnsi="Arial" w:cs="Arial"/>
          <w:sz w:val="24"/>
          <w:szCs w:val="24"/>
        </w:rPr>
        <w:softHyphen/>
        <w:t>ностика болезней органов пищеварения.- 2002.</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7.</w:t>
      </w:r>
      <w:r w:rsidRPr="004162D3">
        <w:rPr>
          <w:rStyle w:val="CharacterStyle1"/>
          <w:rFonts w:ascii="Arial" w:hAnsi="Arial" w:cs="Arial"/>
          <w:sz w:val="24"/>
          <w:szCs w:val="24"/>
        </w:rPr>
        <w:tab/>
        <w:t>Окороков А.Н.. Диагностика болезней внут</w:t>
      </w:r>
      <w:r w:rsidRPr="004162D3">
        <w:rPr>
          <w:rStyle w:val="CharacterStyle1"/>
          <w:rFonts w:ascii="Arial" w:hAnsi="Arial" w:cs="Arial"/>
          <w:sz w:val="24"/>
          <w:szCs w:val="24"/>
        </w:rPr>
        <w:softHyphen/>
        <w:t>ренних органов: Руководство/А.Н. Окороков. - М.:Мед. лит. Т. 2:Диаг</w:t>
      </w:r>
      <w:r w:rsidRPr="004162D3">
        <w:rPr>
          <w:rStyle w:val="CharacterStyle1"/>
          <w:rFonts w:ascii="Arial" w:hAnsi="Arial" w:cs="Arial"/>
          <w:sz w:val="24"/>
          <w:szCs w:val="24"/>
        </w:rPr>
        <w:softHyphen/>
        <w:t>ностика ревматических и системных заболеваний соединительной ткани. Диагностика эндокринных заболеваний.- 2003.</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8.</w:t>
      </w:r>
      <w:r w:rsidRPr="004162D3">
        <w:rPr>
          <w:rStyle w:val="CharacterStyle1"/>
          <w:rFonts w:ascii="Arial" w:hAnsi="Arial" w:cs="Arial"/>
          <w:sz w:val="24"/>
          <w:szCs w:val="24"/>
        </w:rPr>
        <w:tab/>
        <w:t>Окороков А.Н. Диагностика болезней внут</w:t>
      </w:r>
      <w:r w:rsidRPr="004162D3">
        <w:rPr>
          <w:rStyle w:val="CharacterStyle1"/>
          <w:rFonts w:ascii="Arial" w:hAnsi="Arial" w:cs="Arial"/>
          <w:sz w:val="24"/>
          <w:szCs w:val="24"/>
        </w:rPr>
        <w:softHyphen/>
        <w:t>ренних органов: Руководство/А.Н. Окороков. - М.:Мед. лит. Т. 9:Диаг</w:t>
      </w:r>
      <w:r w:rsidRPr="004162D3">
        <w:rPr>
          <w:rStyle w:val="CharacterStyle1"/>
          <w:rFonts w:ascii="Arial" w:hAnsi="Arial" w:cs="Arial"/>
          <w:sz w:val="24"/>
          <w:szCs w:val="24"/>
        </w:rPr>
        <w:softHyphen/>
        <w:t xml:space="preserve">ностика болезней сердца и сосудов.- 2005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i/>
          <w:iCs/>
          <w:sz w:val="24"/>
          <w:szCs w:val="24"/>
        </w:rPr>
        <w:lastRenderedPageBreak/>
        <w:t>Ескерту</w:t>
      </w:r>
      <w:r w:rsidRPr="004162D3">
        <w:rPr>
          <w:rStyle w:val="CharacterStyle1"/>
          <w:rFonts w:ascii="Arial" w:hAnsi="Arial" w:cs="Arial"/>
          <w:sz w:val="24"/>
          <w:szCs w:val="24"/>
        </w:rPr>
        <w:t xml:space="preserve">: * -Јдебиеттердіѕ тізімі жыл сайын жаѕартылуы мїмкін.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 АВТОРЛАР</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1.</w:t>
      </w:r>
      <w:r w:rsidRPr="004162D3">
        <w:rPr>
          <w:rStyle w:val="CharacterStyle1"/>
          <w:rFonts w:ascii="Arial" w:hAnsi="Arial" w:cs="Arial"/>
          <w:sz w:val="24"/>
          <w:szCs w:val="24"/>
        </w:rPr>
        <w:tab/>
        <w:t>Д.Ж. Тайжанова– Қараєанды мемлекеттік медицина университетініѕ №1 ішкі аурулар дерматовенерология курсыныѕ кафедра меѕгерушісі, медицина єылымдарыныѕ докторы, профессор.</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2.</w:t>
      </w:r>
      <w:r w:rsidRPr="004162D3">
        <w:rPr>
          <w:rStyle w:val="CharacterStyle1"/>
          <w:rFonts w:ascii="Arial" w:hAnsi="Arial" w:cs="Arial"/>
          <w:sz w:val="24"/>
          <w:szCs w:val="24"/>
        </w:rPr>
        <w:tab/>
        <w:t xml:space="preserve">В. Б. Молотов-Лучанский – Қараєанды мемлекеттік медицина университеті-ніѕ дјрігергедейін дайындау кафедра меѕгерушісі, медицина єылымдарыныѕ докторы, доцент.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3.</w:t>
      </w:r>
      <w:r w:rsidRPr="004162D3">
        <w:rPr>
          <w:rStyle w:val="CharacterStyle1"/>
          <w:rFonts w:ascii="Arial" w:hAnsi="Arial" w:cs="Arial"/>
          <w:sz w:val="24"/>
          <w:szCs w:val="24"/>
        </w:rPr>
        <w:tab/>
        <w:t xml:space="preserve">В.А. Ткачев- «Астана медициналық университетініѕ» ішкі аурурал пропе-девтикасыныѕ менгерушісі, медицина єылымдарыныѕ кандидаты, доцент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Аударєан</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З.К. Гусеинова - Қараєанды мемлекеттік медицина университетініѕ №1 ішкі аурулар дерматовенерология курсы кафедрасыныѕ ассистенті, медицина єылымдарыныѕ кандидаты.</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ТИПОВАЯ УЧЕБНАЯ ПРОГРАММА</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БАКАЛАВРИАТ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 xml:space="preserve">УТВЕРЖДАЮ </w:t>
      </w: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Директор Департамента</w:t>
      </w: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развития науки и</w:t>
      </w: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человеческих ресурсов МЗ РК</w:t>
      </w: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_______________ Н.К. Хамзина</w:t>
      </w:r>
    </w:p>
    <w:p w:rsidR="004162D3" w:rsidRPr="004162D3" w:rsidRDefault="004162D3" w:rsidP="004162D3">
      <w:pPr>
        <w:pStyle w:val="BasicParagraph"/>
        <w:ind w:firstLine="170"/>
        <w:jc w:val="right"/>
        <w:rPr>
          <w:rStyle w:val="CharacterStyle1"/>
          <w:rFonts w:ascii="Arial" w:hAnsi="Arial" w:cs="Arial"/>
          <w:sz w:val="24"/>
          <w:szCs w:val="24"/>
        </w:rPr>
      </w:pPr>
      <w:r w:rsidRPr="004162D3">
        <w:rPr>
          <w:rStyle w:val="CharacterStyle1"/>
          <w:rFonts w:ascii="Arial" w:hAnsi="Arial" w:cs="Arial"/>
          <w:sz w:val="24"/>
          <w:szCs w:val="24"/>
        </w:rPr>
        <w:t>«______»______________2009 г.</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ВВЕДЕНИЕ В КЛИНИЧЕСКУЮ МЕДИЦИНУ</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По специальности: 051102 - «Общественное здравоохранение»</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Объем часов – 135 (3 кредита)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Министерство здравоохранения Республики Казахстан</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 xml:space="preserve"> Астана-2009</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ПРЕДИСЛОВИЕ</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1 РАЗРАБОТАНА И ВНЕСЕНА</w:t>
      </w:r>
      <w:r w:rsidRPr="004162D3">
        <w:rPr>
          <w:rStyle w:val="CharacterStyle1"/>
          <w:rFonts w:ascii="Arial" w:hAnsi="Arial" w:cs="Arial"/>
          <w:sz w:val="24"/>
          <w:szCs w:val="24"/>
        </w:rPr>
        <w:t xml:space="preserve"> Карагандинским государственным медицинским университетом.</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2 ВВЕДЕНА</w:t>
      </w:r>
      <w:r w:rsidRPr="004162D3">
        <w:rPr>
          <w:rStyle w:val="CharacterStyle1"/>
          <w:rFonts w:ascii="Arial" w:hAnsi="Arial" w:cs="Arial"/>
          <w:sz w:val="24"/>
          <w:szCs w:val="24"/>
        </w:rPr>
        <w:t xml:space="preserve"> впервые.</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3 Типовая учебная программа</w:t>
      </w:r>
      <w:r w:rsidRPr="004162D3">
        <w:rPr>
          <w:rStyle w:val="CharacterStyle1"/>
          <w:rFonts w:ascii="Arial" w:hAnsi="Arial" w:cs="Arial"/>
          <w:sz w:val="24"/>
          <w:szCs w:val="24"/>
        </w:rPr>
        <w:t xml:space="preserve"> разработана в соответствии с государственным общеобязательным стандартом образования Республики Казахстан 2006 года по специальности 051102 «Общественное здравоохранение».</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4 Типовая учебная программа</w:t>
      </w:r>
      <w:r w:rsidRPr="004162D3">
        <w:rPr>
          <w:rStyle w:val="CharacterStyle1"/>
          <w:rFonts w:ascii="Arial" w:hAnsi="Arial" w:cs="Arial"/>
          <w:sz w:val="24"/>
          <w:szCs w:val="24"/>
        </w:rPr>
        <w:t xml:space="preserve"> утверждена и рекомендована к изданию ТОО «Республиканский центр инновационных технологий в медицинском образовании и науке».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Протокол № 5 от 20.03.09.</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b/>
          <w:bCs/>
          <w:sz w:val="24"/>
          <w:szCs w:val="24"/>
        </w:rPr>
        <w:t xml:space="preserve"> CОДЕРЖАНИЕ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tabs>
          <w:tab w:val="left" w:leader="dot" w:pos="6406"/>
        </w:tabs>
        <w:ind w:firstLine="170"/>
        <w:jc w:val="both"/>
        <w:rPr>
          <w:rStyle w:val="CharacterStyle1"/>
          <w:rFonts w:ascii="Arial" w:hAnsi="Arial" w:cs="Arial"/>
          <w:sz w:val="24"/>
          <w:szCs w:val="24"/>
        </w:rPr>
      </w:pPr>
    </w:p>
    <w:p w:rsidR="004162D3" w:rsidRPr="004162D3" w:rsidRDefault="004162D3" w:rsidP="004162D3">
      <w:pPr>
        <w:pStyle w:val="BasicParagraph"/>
        <w:tabs>
          <w:tab w:val="left" w:leader="dot" w:pos="6406"/>
        </w:tabs>
        <w:rPr>
          <w:rStyle w:val="CharacterStyle1"/>
          <w:rFonts w:ascii="Arial" w:hAnsi="Arial" w:cs="Arial"/>
          <w:sz w:val="24"/>
          <w:szCs w:val="24"/>
        </w:rPr>
      </w:pPr>
      <w:r w:rsidRPr="004162D3">
        <w:rPr>
          <w:rStyle w:val="CharacterStyle1"/>
          <w:rFonts w:ascii="Arial" w:hAnsi="Arial" w:cs="Arial"/>
          <w:sz w:val="24"/>
          <w:szCs w:val="24"/>
        </w:rPr>
        <w:t>1. Пояснительная записка</w:t>
      </w:r>
      <w:r w:rsidRPr="004162D3">
        <w:rPr>
          <w:rStyle w:val="CharacterStyle1"/>
          <w:rFonts w:ascii="Arial" w:hAnsi="Arial" w:cs="Arial"/>
          <w:sz w:val="24"/>
          <w:szCs w:val="24"/>
        </w:rPr>
        <w:tab/>
        <w:t>28</w:t>
      </w:r>
    </w:p>
    <w:p w:rsidR="004162D3" w:rsidRPr="004162D3" w:rsidRDefault="004162D3" w:rsidP="004162D3">
      <w:pPr>
        <w:pStyle w:val="BasicParagraph"/>
        <w:tabs>
          <w:tab w:val="left" w:leader="dot" w:pos="6406"/>
        </w:tabs>
        <w:rPr>
          <w:rStyle w:val="CharacterStyle1"/>
          <w:rFonts w:ascii="Arial" w:hAnsi="Arial" w:cs="Arial"/>
          <w:sz w:val="24"/>
          <w:szCs w:val="24"/>
        </w:rPr>
      </w:pPr>
      <w:r w:rsidRPr="004162D3">
        <w:rPr>
          <w:rStyle w:val="CharacterStyle1"/>
          <w:rFonts w:ascii="Arial" w:hAnsi="Arial" w:cs="Arial"/>
          <w:sz w:val="24"/>
          <w:szCs w:val="24"/>
        </w:rPr>
        <w:t>2. Содержание дисциплины</w:t>
      </w:r>
      <w:r w:rsidRPr="004162D3">
        <w:rPr>
          <w:rStyle w:val="CharacterStyle1"/>
          <w:rFonts w:ascii="Arial" w:hAnsi="Arial" w:cs="Arial"/>
          <w:sz w:val="24"/>
          <w:szCs w:val="24"/>
        </w:rPr>
        <w:tab/>
        <w:t>30</w:t>
      </w:r>
    </w:p>
    <w:p w:rsidR="004162D3" w:rsidRPr="004162D3" w:rsidRDefault="004162D3" w:rsidP="004162D3">
      <w:pPr>
        <w:pStyle w:val="BasicParagraph"/>
        <w:tabs>
          <w:tab w:val="left" w:leader="dot" w:pos="6406"/>
        </w:tabs>
        <w:rPr>
          <w:rStyle w:val="CharacterStyle1"/>
          <w:rFonts w:ascii="Arial" w:hAnsi="Arial" w:cs="Arial"/>
          <w:sz w:val="24"/>
          <w:szCs w:val="24"/>
        </w:rPr>
      </w:pPr>
      <w:r w:rsidRPr="004162D3">
        <w:rPr>
          <w:rStyle w:val="CharacterStyle1"/>
          <w:rFonts w:ascii="Arial" w:hAnsi="Arial" w:cs="Arial"/>
          <w:sz w:val="24"/>
          <w:szCs w:val="24"/>
        </w:rPr>
        <w:t>3. Методы обучения и преподавания</w:t>
      </w:r>
      <w:r w:rsidRPr="004162D3">
        <w:rPr>
          <w:rStyle w:val="CharacterStyle1"/>
          <w:rFonts w:ascii="Arial" w:hAnsi="Arial" w:cs="Arial"/>
          <w:sz w:val="24"/>
          <w:szCs w:val="24"/>
        </w:rPr>
        <w:tab/>
        <w:t>38</w:t>
      </w:r>
    </w:p>
    <w:p w:rsidR="004162D3" w:rsidRPr="004162D3" w:rsidRDefault="004162D3" w:rsidP="004162D3">
      <w:pPr>
        <w:pStyle w:val="BasicParagraph"/>
        <w:tabs>
          <w:tab w:val="left" w:leader="dot" w:pos="6406"/>
        </w:tabs>
        <w:rPr>
          <w:rStyle w:val="CharacterStyle1"/>
          <w:rFonts w:ascii="Arial" w:hAnsi="Arial" w:cs="Arial"/>
          <w:sz w:val="24"/>
          <w:szCs w:val="24"/>
        </w:rPr>
      </w:pPr>
      <w:r w:rsidRPr="004162D3">
        <w:rPr>
          <w:rStyle w:val="CharacterStyle1"/>
          <w:rFonts w:ascii="Arial" w:hAnsi="Arial" w:cs="Arial"/>
          <w:sz w:val="24"/>
          <w:szCs w:val="24"/>
        </w:rPr>
        <w:t>4. Оценка знаний</w:t>
      </w:r>
      <w:r w:rsidRPr="004162D3">
        <w:rPr>
          <w:rStyle w:val="CharacterStyle1"/>
          <w:rFonts w:ascii="Arial" w:hAnsi="Arial" w:cs="Arial"/>
          <w:sz w:val="24"/>
          <w:szCs w:val="24"/>
        </w:rPr>
        <w:tab/>
        <w:t>38</w:t>
      </w:r>
    </w:p>
    <w:p w:rsidR="004162D3" w:rsidRPr="004162D3" w:rsidRDefault="004162D3" w:rsidP="004162D3">
      <w:pPr>
        <w:pStyle w:val="BasicParagraph"/>
        <w:tabs>
          <w:tab w:val="left" w:leader="dot" w:pos="6406"/>
        </w:tabs>
        <w:rPr>
          <w:rStyle w:val="CharacterStyle1"/>
          <w:rFonts w:ascii="Arial" w:hAnsi="Arial" w:cs="Arial"/>
          <w:sz w:val="24"/>
          <w:szCs w:val="24"/>
        </w:rPr>
      </w:pPr>
      <w:r w:rsidRPr="004162D3">
        <w:rPr>
          <w:rStyle w:val="CharacterStyle1"/>
          <w:rFonts w:ascii="Arial" w:hAnsi="Arial" w:cs="Arial"/>
          <w:sz w:val="24"/>
          <w:szCs w:val="24"/>
        </w:rPr>
        <w:t>5. Оборудование и оснащение</w:t>
      </w:r>
      <w:r w:rsidRPr="004162D3">
        <w:rPr>
          <w:rStyle w:val="CharacterStyle1"/>
          <w:rFonts w:ascii="Arial" w:hAnsi="Arial" w:cs="Arial"/>
          <w:sz w:val="24"/>
          <w:szCs w:val="24"/>
        </w:rPr>
        <w:tab/>
        <w:t>38</w:t>
      </w:r>
    </w:p>
    <w:p w:rsidR="004162D3" w:rsidRPr="004162D3" w:rsidRDefault="004162D3" w:rsidP="004162D3">
      <w:pPr>
        <w:pStyle w:val="BasicParagraph"/>
        <w:tabs>
          <w:tab w:val="left" w:leader="dot" w:pos="6406"/>
        </w:tabs>
        <w:rPr>
          <w:rStyle w:val="CharacterStyle1"/>
          <w:rFonts w:ascii="Arial" w:hAnsi="Arial" w:cs="Arial"/>
          <w:sz w:val="24"/>
          <w:szCs w:val="24"/>
        </w:rPr>
      </w:pPr>
      <w:r w:rsidRPr="004162D3">
        <w:rPr>
          <w:rStyle w:val="CharacterStyle1"/>
          <w:rFonts w:ascii="Arial" w:hAnsi="Arial" w:cs="Arial"/>
          <w:sz w:val="24"/>
          <w:szCs w:val="24"/>
        </w:rPr>
        <w:t>6. Распределение часов дисциплины</w:t>
      </w:r>
      <w:r w:rsidRPr="004162D3">
        <w:rPr>
          <w:rStyle w:val="CharacterStyle1"/>
          <w:rFonts w:ascii="Arial" w:hAnsi="Arial" w:cs="Arial"/>
          <w:sz w:val="24"/>
          <w:szCs w:val="24"/>
        </w:rPr>
        <w:tab/>
        <w:t>39</w:t>
      </w:r>
    </w:p>
    <w:p w:rsidR="004162D3" w:rsidRPr="004162D3" w:rsidRDefault="004162D3" w:rsidP="004162D3">
      <w:pPr>
        <w:pStyle w:val="BasicParagraph"/>
        <w:tabs>
          <w:tab w:val="left" w:leader="dot" w:pos="6406"/>
        </w:tabs>
        <w:rPr>
          <w:rStyle w:val="CharacterStyle1"/>
          <w:rFonts w:ascii="Arial" w:hAnsi="Arial" w:cs="Arial"/>
          <w:sz w:val="24"/>
          <w:szCs w:val="24"/>
        </w:rPr>
      </w:pPr>
      <w:r w:rsidRPr="004162D3">
        <w:rPr>
          <w:rStyle w:val="CharacterStyle1"/>
          <w:rFonts w:ascii="Arial" w:hAnsi="Arial" w:cs="Arial"/>
          <w:sz w:val="24"/>
          <w:szCs w:val="24"/>
        </w:rPr>
        <w:t>7.</w:t>
      </w:r>
      <w:r w:rsidRPr="004162D3">
        <w:rPr>
          <w:rStyle w:val="CharacterStyle1"/>
          <w:rFonts w:ascii="Arial" w:hAnsi="Arial" w:cs="Arial"/>
          <w:spacing w:val="-2"/>
          <w:sz w:val="24"/>
          <w:szCs w:val="24"/>
        </w:rPr>
        <w:t xml:space="preserve"> Примерные тематические планы лекций, практических занятий, СРСП и СРС</w:t>
      </w:r>
      <w:r w:rsidRPr="004162D3">
        <w:rPr>
          <w:rStyle w:val="CharacterStyle1"/>
          <w:rFonts w:ascii="Arial" w:hAnsi="Arial" w:cs="Arial"/>
          <w:sz w:val="24"/>
          <w:szCs w:val="24"/>
        </w:rPr>
        <w:tab/>
        <w:t>39</w:t>
      </w:r>
    </w:p>
    <w:p w:rsidR="004162D3" w:rsidRPr="004162D3" w:rsidRDefault="004162D3" w:rsidP="004162D3">
      <w:pPr>
        <w:pStyle w:val="BasicParagraph"/>
        <w:tabs>
          <w:tab w:val="left" w:leader="dot" w:pos="6406"/>
        </w:tabs>
        <w:rPr>
          <w:rStyle w:val="CharacterStyle1"/>
          <w:rFonts w:ascii="Arial" w:hAnsi="Arial" w:cs="Arial"/>
          <w:sz w:val="24"/>
          <w:szCs w:val="24"/>
        </w:rPr>
      </w:pPr>
      <w:r w:rsidRPr="004162D3">
        <w:rPr>
          <w:rStyle w:val="CharacterStyle1"/>
          <w:rFonts w:ascii="Arial" w:hAnsi="Arial" w:cs="Arial"/>
          <w:sz w:val="24"/>
          <w:szCs w:val="24"/>
        </w:rPr>
        <w:t>8. Список рекомендуемой литературы</w:t>
      </w:r>
      <w:r w:rsidRPr="004162D3">
        <w:rPr>
          <w:rStyle w:val="CharacterStyle1"/>
          <w:rFonts w:ascii="Arial" w:hAnsi="Arial" w:cs="Arial"/>
          <w:sz w:val="24"/>
          <w:szCs w:val="24"/>
        </w:rPr>
        <w:tab/>
        <w:t>43</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1 ПОЯСНИТЕЛЬНАЯ ЗАПИСКА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Современные требования к компетенциям организаторов здравоохранения предполагают, конечно, в первую очередь область менеджмента и маркетинга практического здравоохранения. Будущие специалисты не будут заниматься практической клинической </w:t>
      </w:r>
      <w:r w:rsidRPr="004162D3">
        <w:rPr>
          <w:rStyle w:val="CharacterStyle1"/>
          <w:rFonts w:ascii="Arial" w:hAnsi="Arial" w:cs="Arial"/>
          <w:sz w:val="24"/>
          <w:szCs w:val="24"/>
        </w:rPr>
        <w:lastRenderedPageBreak/>
        <w:t>деятельностью, но невозможно организовывать и управлять процессом оказания медицинской помощи населению без знания основ самой клинической медицины. Поэтому в процессе подготовки специалисты данного профиля должны получить базовые знания общих принципов обследования пациентов, клинико-лабораторные проявления наиболее распространенных заболеваний внутренних органов и принципов их лечения. Не менее важно научить оказанию неотложной помощи при угрожающих жизни состояниях, так как организаторы здравоохранения в своей профессиональной деятельности могут сталкиваться с такими ситуациями.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Изучение студентами, обучающимся по специальности «Общественное здравоохранение», дисциплины «Введение в клиническую медицину» позволит получить эти необходимые им знания и применять их в будущем в вопросах практической организации здравоохранения, решать медицинские проблемы пациента, оказывать первую медицинскую помощь при неотложных состояниях.</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r w:rsidRPr="004162D3">
        <w:rPr>
          <w:rStyle w:val="CharacterStyle1"/>
          <w:rFonts w:ascii="Arial" w:hAnsi="Arial" w:cs="Arial"/>
          <w:b/>
          <w:bCs/>
          <w:sz w:val="24"/>
          <w:szCs w:val="24"/>
        </w:rPr>
        <w:t>Цель дисциплины:</w:t>
      </w:r>
      <w:r w:rsidRPr="004162D3">
        <w:rPr>
          <w:rStyle w:val="CharacterStyle1"/>
          <w:rFonts w:ascii="Arial" w:hAnsi="Arial" w:cs="Arial"/>
          <w:sz w:val="24"/>
          <w:szCs w:val="24"/>
        </w:rPr>
        <w:t xml:space="preserve"> обучить студентов физикальным методам исследования больных, симптоматологии и синдромной диагностике наиболее распространенных заболеваний внутренних органов, лабораторно-инструментальным методам исследования, оказанию первой и доврачебной неотложной помощи при угрожающих жизни состояниях.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 Задачи дисциплины:</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обучить методам обследования больных (расспрос, осмотр, пальпация, перкуссия, аускультация);</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научить выявлять симптомы и синдромы при типичном течении основных заболеваний внутренних органов;</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обучить современным методам лабораторно-инструментальной диагностики;</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обучить методам диагностики и принципам лечения наиболее распространенных заболеваний внутренних органов;</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обучить основам деонтологии и профессиональной этики.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Конечные результаты обучения</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Студент должен</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знать:</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деонтологические основы профессиональной врачебной деятельности;</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данные физикальных методов исследования в норме и патологии;</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 xml:space="preserve">симптоматологию и синдромы наиболее распространенных заболеваний внутренних органов;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основные лабораторные и инструментальные методы исследования, их интерпретацию;</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методы диагностики и принципы лечения наиболее распространенных заболеваний внутренних органов;</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симптоматологию и принципы оказания доврачебной помощи при некоторых неотложных состояниях;</w:t>
      </w:r>
    </w:p>
    <w:p w:rsidR="004162D3" w:rsidRPr="004162D3" w:rsidRDefault="004162D3" w:rsidP="004162D3">
      <w:pPr>
        <w:pStyle w:val="BasicParagraph"/>
        <w:ind w:left="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уметь:</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lastRenderedPageBreak/>
        <w:t>провести физикальное обследование больного (расспрос, осмотр, пальпация, перкуссия, аускультация);</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выявлять симптомы и синдромы при наиболее распространенных заболеваниях внутренних органов;</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интерпретировать результаты лабораторно-инструментальных методов исследований;</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обосновать предварительный диагноз при наиболее распространенных заболеваниях внутренних органов;</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диагностировать и оказывать помощь при неотложных состояниях (приступ бронхиальной астмы, острая левожелудочковая недостаточность, гипертонический криз, ангинозный статус, анафилактический шок, внезапная смерть, отек Квинке, крапивница);</w:t>
      </w:r>
    </w:p>
    <w:p w:rsidR="004162D3" w:rsidRPr="004162D3" w:rsidRDefault="004162D3" w:rsidP="004162D3">
      <w:pPr>
        <w:pStyle w:val="BasicParagraph"/>
        <w:ind w:left="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владеть навыками: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 xml:space="preserve">общего осмотра больного;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пальпации, перкуссии, аускультации;</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оказания доврачебной помощи при неотложных состояниях (приступ бронхиальной астмы, острая левожелудочковая недостаточность, гипертонический криз, ангинозный статус, анафилактический шок, внезапная смерть, отек Квинке, крапивница).</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Пререквизиты и постреквизиты</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Пререквизиты дисциплины:</w:t>
      </w:r>
      <w:r w:rsidRPr="004162D3">
        <w:rPr>
          <w:rStyle w:val="CharacterStyle1"/>
          <w:rFonts w:ascii="Arial" w:hAnsi="Arial" w:cs="Arial"/>
          <w:sz w:val="24"/>
          <w:szCs w:val="24"/>
        </w:rPr>
        <w:t xml:space="preserve"> молекулярная биология и медицинская генетика, биохимия, анатомия, физиология, гистология, патологическая физиология, патологическая анатомия, фармакология, микробиология.</w:t>
      </w:r>
    </w:p>
    <w:p w:rsidR="004162D3" w:rsidRPr="004162D3" w:rsidRDefault="004162D3" w:rsidP="004162D3">
      <w:pPr>
        <w:pStyle w:val="BasicParagraph"/>
        <w:ind w:firstLine="170"/>
        <w:jc w:val="both"/>
        <w:rPr>
          <w:rStyle w:val="CharacterStyle1"/>
          <w:rFonts w:ascii="Arial" w:hAnsi="Arial" w:cs="Arial"/>
          <w:b/>
          <w:bCs/>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Постреквизиты дисциплины:</w:t>
      </w:r>
      <w:r w:rsidRPr="004162D3">
        <w:rPr>
          <w:rStyle w:val="CharacterStyle1"/>
          <w:rFonts w:ascii="Arial" w:hAnsi="Arial" w:cs="Arial"/>
          <w:sz w:val="24"/>
          <w:szCs w:val="24"/>
        </w:rPr>
        <w:t xml:space="preserve"> профессиональные болезни, эпидемиология, инфекционные болезни, общественное здравоохранение.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2 СОДЕРЖАНИЕ ДИСЦИПЛИНЫ*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КРЕДИТ № 1</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Методы клинического исследования больного</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Введение в клиническую медицину. </w:t>
      </w:r>
      <w:r w:rsidRPr="004162D3">
        <w:rPr>
          <w:rStyle w:val="CharacterStyle1"/>
          <w:rFonts w:ascii="Arial" w:hAnsi="Arial" w:cs="Arial"/>
          <w:sz w:val="24"/>
          <w:szCs w:val="24"/>
        </w:rPr>
        <w:t xml:space="preserve">Задачи и предмет изучения введения в клинику. История развития клинического исследования больного. М.Я. Мудров, Г.А. Захарьин, С.П. Боткин, А.А. Остроумов, В.П. Образцов: их роль в становлении медицинской клинической науки. Терапевтические школы в Казахстане и их вклад в развитие клинических исследований. Врачебная этика и медицинская деонтология. Понятие о пропедевтике внутренних болезней. Семиотика и симптоматология. Методология диагноза. Виды диагнозов. Схема истории болезни больного.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lastRenderedPageBreak/>
        <w:t xml:space="preserve">Основные методы исследования больного. </w:t>
      </w:r>
      <w:r w:rsidRPr="004162D3">
        <w:rPr>
          <w:rStyle w:val="CharacterStyle1"/>
          <w:rFonts w:ascii="Arial" w:hAnsi="Arial" w:cs="Arial"/>
          <w:sz w:val="24"/>
          <w:szCs w:val="24"/>
        </w:rPr>
        <w:t>Схема истории болезни. Значение истории болезни как научно-медицинского и юридического документа. Расспрос и его значение. Схема расспроса: паспортные сведения, жалобы больного, история настоящего заболевания, история жизни больного. Жалобы больного: основные и дополнительные. Детализация основных жалоб. История жизни больного, краткие общебиографические данные, семейный, трудовой и бытовой анамнез, вредные привычки, питание больного, перенесенные заболевания, аллергологический анамнез. Наследственность. Контакт с больными туберкулезом и венерическими заболеваниями.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Общий осмотр. Общее состояние больного. Сознание (ясное, ступор, сопор, кома, различные виды ком). Положение больного (активное, пассивное, вынужденное). Телосложение. Понятие о конституции и конституциональных типах.</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Кожа и слизистые оболочки. Бледность. Синюшность. Желтушность. Землистость. Пигментация и депигментация. Влажность и сухость кожи. Рубцы, высыпания, геморрагии, расчесы. Трофические язвы, пролежни. Тургор кожи.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Подкожно-жировая клетчатка. Ее развитие (слабое, умеренное, чрезмерное). Места наибольшего отложения жира. Кахексия. Наличие пастозности и отеков, их локализация, распространенность (общие и местные).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Лимфатические узлы. Методика их исследования. Определение величины, консистенции, болезненности, подвижности, сращения между собой и окружающими тканями.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Мышцы. Степень их развития, тонус, сила мышц. Атрофия мышц (общая и местная).</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Кости: форма, наличие деформаций, болезненность при ощупывании и поколачивании. Понятие о переломах костей.</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Суставы, Изменение конфигурации. Припухлость, болезненность и хруст при движениях. Объем активных и пассивных движений.</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Антропометрические измерения. Рост. Вес. Техника измерения. Значение антропометрических измерений. Температура тела.</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Методы исследования системы органов дыхания</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Основные жалобы и их механизм возникновения. </w:t>
      </w:r>
      <w:r w:rsidRPr="004162D3">
        <w:rPr>
          <w:rStyle w:val="CharacterStyle1"/>
          <w:rFonts w:ascii="Arial" w:hAnsi="Arial" w:cs="Arial"/>
          <w:i/>
          <w:iCs/>
          <w:sz w:val="24"/>
          <w:szCs w:val="24"/>
        </w:rPr>
        <w:t>Кашель:</w:t>
      </w:r>
      <w:r w:rsidRPr="004162D3">
        <w:rPr>
          <w:rStyle w:val="CharacterStyle1"/>
          <w:rFonts w:ascii="Arial" w:hAnsi="Arial" w:cs="Arial"/>
          <w:sz w:val="24"/>
          <w:szCs w:val="24"/>
        </w:rPr>
        <w:t xml:space="preserve"> сухой или с мокротой, интенсивный или слабый, постоянный или приступообразный, время появления; условия появления и купирования кашля. </w:t>
      </w:r>
      <w:r w:rsidRPr="004162D3">
        <w:rPr>
          <w:rStyle w:val="CharacterStyle1"/>
          <w:rFonts w:ascii="Arial" w:hAnsi="Arial" w:cs="Arial"/>
          <w:i/>
          <w:iCs/>
          <w:sz w:val="24"/>
          <w:szCs w:val="24"/>
        </w:rPr>
        <w:t>Мокрота</w:t>
      </w:r>
      <w:r w:rsidRPr="004162D3">
        <w:rPr>
          <w:rStyle w:val="CharacterStyle1"/>
          <w:rFonts w:ascii="Arial" w:hAnsi="Arial" w:cs="Arial"/>
          <w:sz w:val="24"/>
          <w:szCs w:val="24"/>
        </w:rPr>
        <w:t xml:space="preserve">: время появления, характер, цвет, количество, консистенция, запах, примесь крови. Зависимость отделения мокроты от положения больного. </w:t>
      </w:r>
      <w:r w:rsidRPr="004162D3">
        <w:rPr>
          <w:rStyle w:val="CharacterStyle1"/>
          <w:rFonts w:ascii="Arial" w:hAnsi="Arial" w:cs="Arial"/>
          <w:i/>
          <w:iCs/>
          <w:sz w:val="24"/>
          <w:szCs w:val="24"/>
        </w:rPr>
        <w:t>Кровохарканье, легочное кровотечение</w:t>
      </w:r>
      <w:r w:rsidRPr="004162D3">
        <w:rPr>
          <w:rStyle w:val="CharacterStyle1"/>
          <w:rFonts w:ascii="Arial" w:hAnsi="Arial" w:cs="Arial"/>
          <w:sz w:val="24"/>
          <w:szCs w:val="24"/>
        </w:rPr>
        <w:t>: отличие от носоглоточного, пищеводного и желудочного кровотечений.</w:t>
      </w:r>
      <w:r w:rsidRPr="004162D3">
        <w:rPr>
          <w:rStyle w:val="CharacterStyle1"/>
          <w:rFonts w:ascii="Arial" w:hAnsi="Arial" w:cs="Arial"/>
          <w:i/>
          <w:iCs/>
          <w:sz w:val="24"/>
          <w:szCs w:val="24"/>
        </w:rPr>
        <w:t xml:space="preserve"> Боли в грудной клетке:</w:t>
      </w:r>
      <w:r w:rsidRPr="004162D3">
        <w:rPr>
          <w:rStyle w:val="CharacterStyle1"/>
          <w:rFonts w:ascii="Arial" w:hAnsi="Arial" w:cs="Arial"/>
          <w:sz w:val="24"/>
          <w:szCs w:val="24"/>
        </w:rPr>
        <w:t xml:space="preserve">  интенсивность, характер, иррадиация, связь с дыханием и кашлем. </w:t>
      </w:r>
      <w:r w:rsidRPr="004162D3">
        <w:rPr>
          <w:rStyle w:val="CharacterStyle1"/>
          <w:rFonts w:ascii="Arial" w:hAnsi="Arial" w:cs="Arial"/>
          <w:i/>
          <w:iCs/>
          <w:sz w:val="24"/>
          <w:szCs w:val="24"/>
        </w:rPr>
        <w:t>Одышка:</w:t>
      </w:r>
      <w:r w:rsidRPr="004162D3">
        <w:rPr>
          <w:rStyle w:val="CharacterStyle1"/>
          <w:rFonts w:ascii="Arial" w:hAnsi="Arial" w:cs="Arial"/>
          <w:sz w:val="24"/>
          <w:szCs w:val="24"/>
        </w:rPr>
        <w:t xml:space="preserve">  характер, время появления, продолжительность. Виды одышки.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Осмотр</w:t>
      </w:r>
      <w:r w:rsidRPr="004162D3">
        <w:rPr>
          <w:rStyle w:val="CharacterStyle1"/>
          <w:rFonts w:ascii="Arial" w:hAnsi="Arial" w:cs="Arial"/>
          <w:sz w:val="24"/>
          <w:szCs w:val="24"/>
        </w:rPr>
        <w:t xml:space="preserve"> грудной клетки. Форма </w:t>
      </w:r>
      <w:r w:rsidRPr="004162D3">
        <w:rPr>
          <w:rStyle w:val="CharacterStyle1"/>
          <w:rFonts w:ascii="Arial" w:hAnsi="Arial" w:cs="Arial"/>
          <w:i/>
          <w:iCs/>
          <w:sz w:val="24"/>
          <w:szCs w:val="24"/>
        </w:rPr>
        <w:t>грудной клетки</w:t>
      </w:r>
      <w:r w:rsidRPr="004162D3">
        <w:rPr>
          <w:rStyle w:val="CharacterStyle1"/>
          <w:rFonts w:ascii="Arial" w:hAnsi="Arial" w:cs="Arial"/>
          <w:sz w:val="24"/>
          <w:szCs w:val="24"/>
        </w:rPr>
        <w:t xml:space="preserve">: нормостеническая, гиперстеническая, астеническая. Патологические формы грудной клетки. Выраженность над- и подключичных ямок, положение лопаток и ключиц. Симметричность грудной клетки (локальные выпячивания или западения, увеличение или уменьшение одной из половин). Искривление позвоночника: лордоз, кифоз, сколиоз, кифосколиоз. Определение окружности грудной клетки, ее экскурсия на вдохе и выдохе. </w:t>
      </w:r>
      <w:r w:rsidRPr="004162D3">
        <w:rPr>
          <w:rStyle w:val="CharacterStyle1"/>
          <w:rFonts w:ascii="Arial" w:hAnsi="Arial" w:cs="Arial"/>
          <w:i/>
          <w:iCs/>
          <w:sz w:val="24"/>
          <w:szCs w:val="24"/>
        </w:rPr>
        <w:t xml:space="preserve">Тип дыхания: </w:t>
      </w:r>
      <w:r w:rsidRPr="004162D3">
        <w:rPr>
          <w:rStyle w:val="CharacterStyle1"/>
          <w:rFonts w:ascii="Arial" w:hAnsi="Arial" w:cs="Arial"/>
          <w:sz w:val="24"/>
          <w:szCs w:val="24"/>
        </w:rPr>
        <w:t xml:space="preserve">грудной, брюшной, смешанный. </w:t>
      </w:r>
      <w:r w:rsidRPr="004162D3">
        <w:rPr>
          <w:rStyle w:val="CharacterStyle1"/>
          <w:rFonts w:ascii="Arial" w:hAnsi="Arial" w:cs="Arial"/>
          <w:i/>
          <w:iCs/>
          <w:sz w:val="24"/>
          <w:szCs w:val="24"/>
        </w:rPr>
        <w:t>Симметричность дыхательных движений</w:t>
      </w:r>
      <w:r w:rsidRPr="004162D3">
        <w:rPr>
          <w:rStyle w:val="CharacterStyle1"/>
          <w:rFonts w:ascii="Arial" w:hAnsi="Arial" w:cs="Arial"/>
          <w:sz w:val="24"/>
          <w:szCs w:val="24"/>
        </w:rPr>
        <w:t>, участие в дыхании вспомогательных мышц.</w:t>
      </w:r>
      <w:r w:rsidRPr="004162D3">
        <w:rPr>
          <w:rStyle w:val="CharacterStyle1"/>
          <w:rFonts w:ascii="Arial" w:hAnsi="Arial" w:cs="Arial"/>
          <w:i/>
          <w:iCs/>
          <w:sz w:val="24"/>
          <w:szCs w:val="24"/>
        </w:rPr>
        <w:t xml:space="preserve"> Число дыханий в минуту,</w:t>
      </w:r>
      <w:r w:rsidRPr="004162D3">
        <w:rPr>
          <w:rStyle w:val="CharacterStyle1"/>
          <w:rFonts w:ascii="Arial" w:hAnsi="Arial" w:cs="Arial"/>
          <w:sz w:val="24"/>
          <w:szCs w:val="24"/>
        </w:rPr>
        <w:t xml:space="preserve"> </w:t>
      </w:r>
      <w:r w:rsidRPr="004162D3">
        <w:rPr>
          <w:rStyle w:val="CharacterStyle1"/>
          <w:rFonts w:ascii="Arial" w:hAnsi="Arial" w:cs="Arial"/>
          <w:sz w:val="24"/>
          <w:szCs w:val="24"/>
        </w:rPr>
        <w:lastRenderedPageBreak/>
        <w:t>глубина и ритм дыхания. Нарушение глубины и ритма дыхания; глубокое – Куссмауля, периодическое – Чейн-Стокса и Биота. Обьективные признаки одышки. Диагностическое значение.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Пальпация</w:t>
      </w:r>
      <w:r w:rsidRPr="004162D3">
        <w:rPr>
          <w:rStyle w:val="CharacterStyle1"/>
          <w:rFonts w:ascii="Arial" w:hAnsi="Arial" w:cs="Arial"/>
          <w:sz w:val="24"/>
          <w:szCs w:val="24"/>
        </w:rPr>
        <w:t>. Методика пальпации грудной клетки. Появление болезненных областей. Определение резистентности грудной клетки. Определение голосового дрожания. Диагностическое значение.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Перкуссия</w:t>
      </w:r>
      <w:r w:rsidRPr="004162D3">
        <w:rPr>
          <w:rStyle w:val="CharacterStyle1"/>
          <w:rFonts w:ascii="Arial" w:hAnsi="Arial" w:cs="Arial"/>
          <w:sz w:val="24"/>
          <w:szCs w:val="24"/>
        </w:rPr>
        <w:t>. Краткие исторические сведения о перкуссии как методе исследования. Физические основы перкуссии.</w:t>
      </w:r>
      <w:r w:rsidRPr="004162D3">
        <w:rPr>
          <w:rStyle w:val="CharacterStyle1"/>
          <w:rFonts w:ascii="Arial" w:hAnsi="Arial" w:cs="Arial"/>
          <w:i/>
          <w:iCs/>
          <w:sz w:val="24"/>
          <w:szCs w:val="24"/>
        </w:rPr>
        <w:t xml:space="preserve"> Сравнительная перкуссия</w:t>
      </w:r>
      <w:r w:rsidRPr="004162D3">
        <w:rPr>
          <w:rStyle w:val="CharacterStyle1"/>
          <w:rFonts w:ascii="Arial" w:hAnsi="Arial" w:cs="Arial"/>
          <w:sz w:val="24"/>
          <w:szCs w:val="24"/>
        </w:rPr>
        <w:t xml:space="preserve">, ее правила. Характер перкуторного звука на симметричных участках грудной клетки в норме и патологии (ясный легочной, тимпанический, коробочный, притупленный, тупой, притуплено-тимпанический). Диагностическое значение. </w:t>
      </w:r>
      <w:r w:rsidRPr="004162D3">
        <w:rPr>
          <w:rStyle w:val="CharacterStyle1"/>
          <w:rFonts w:ascii="Arial" w:hAnsi="Arial" w:cs="Arial"/>
          <w:i/>
          <w:iCs/>
          <w:sz w:val="24"/>
          <w:szCs w:val="24"/>
        </w:rPr>
        <w:t>Топографическая перкуссия.</w:t>
      </w:r>
      <w:r w:rsidRPr="004162D3">
        <w:rPr>
          <w:rStyle w:val="CharacterStyle1"/>
          <w:rFonts w:ascii="Arial" w:hAnsi="Arial" w:cs="Arial"/>
          <w:sz w:val="24"/>
          <w:szCs w:val="24"/>
        </w:rPr>
        <w:t xml:space="preserve"> Топографические линии грудной клетки. Определение верхних границ легких: высота стояния верхушек спереди и сзади. Определение нижних границ легких и подвижности нижних краев легких . Диагностическое значение.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Аускультация</w:t>
      </w:r>
      <w:r w:rsidRPr="004162D3">
        <w:rPr>
          <w:rStyle w:val="CharacterStyle1"/>
          <w:rFonts w:ascii="Arial" w:hAnsi="Arial" w:cs="Arial"/>
          <w:sz w:val="24"/>
          <w:szCs w:val="24"/>
        </w:rPr>
        <w:t xml:space="preserve">. Краткие сведения о развитии аускультации как метода исследования. Физические основы метода аускультации. Правила и техника аускультации. Непосредственная и посредственная аускультация. Основные и побочные (патологические) дыхательные шумы, механизм их возникновения и диагностическое значение. Изменение везикулярного дыхания в патологии. Бронхиальное дыхание и его разновидности. Диагностическое значение. Хрипы, механизм их образования. Сухие хрипы – низкого тембра (басовые), высокого тембра (дискантовые). Влажные хрипы: мелко-, средне – и крупнопузырчатые; звонкие и незвонкие; локализация и распространенность хрипов. Крепитация. Шум трения плевры. Диагностическое значение побочных дыхательных шумов.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Лабораторные и инструментальные методы исследования органов дыхания. </w:t>
      </w:r>
      <w:r w:rsidRPr="004162D3">
        <w:rPr>
          <w:rStyle w:val="CharacterStyle1"/>
          <w:rFonts w:ascii="Arial" w:hAnsi="Arial" w:cs="Arial"/>
          <w:sz w:val="24"/>
          <w:szCs w:val="24"/>
        </w:rPr>
        <w:t>Лабораторные методы исследования мокроты, плевральной жидкости методом осмотра, микроскопии нативных и окрашенных препаратов, бактериоскопии. Диагностическое значение инструментальных методов исследования: рентгеноскопия, рентгенография легких, томография, компьютерная томография, бронхоскопия. Исследование функции внешнего дыхания: спирография, пикфлоуметрия. Значение функционального исследования органов дыхания в диагностике дыхательной недостаточности.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Основные клинические синдромы</w:t>
      </w:r>
      <w:r w:rsidRPr="004162D3">
        <w:rPr>
          <w:rStyle w:val="CharacterStyle1"/>
          <w:rFonts w:ascii="Arial" w:hAnsi="Arial" w:cs="Arial"/>
          <w:sz w:val="24"/>
          <w:szCs w:val="24"/>
        </w:rPr>
        <w:t xml:space="preserve"> (причины, симптомы, их механизм, методы диагностики).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1. Синдром нарушения бронхиальной проходимости.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2. Синдром уплотнения легочной ткани.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3. Синдром скопления жидкости и воздуха в плевральной полости.</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Методы исследования сердечно-сосудистой системы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Основные </w:t>
      </w:r>
      <w:r w:rsidRPr="004162D3">
        <w:rPr>
          <w:rStyle w:val="CharacterStyle1"/>
          <w:rFonts w:ascii="Arial" w:hAnsi="Arial" w:cs="Arial"/>
          <w:b/>
          <w:bCs/>
          <w:sz w:val="24"/>
          <w:szCs w:val="24"/>
        </w:rPr>
        <w:t>жалобы</w:t>
      </w:r>
      <w:r w:rsidRPr="004162D3">
        <w:rPr>
          <w:rStyle w:val="CharacterStyle1"/>
          <w:rFonts w:ascii="Arial" w:hAnsi="Arial" w:cs="Arial"/>
          <w:sz w:val="24"/>
          <w:szCs w:val="24"/>
        </w:rPr>
        <w:t xml:space="preserve"> и механизм их формирования. Боли в области сердца, одышка, удушье (сердечная астма), сердцебиение, перебои в работе сердца, головные боли, головокружение, отеки.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Общий осмотр.</w:t>
      </w:r>
      <w:r w:rsidRPr="004162D3">
        <w:rPr>
          <w:rStyle w:val="CharacterStyle1"/>
          <w:rFonts w:ascii="Arial" w:hAnsi="Arial" w:cs="Arial"/>
          <w:sz w:val="24"/>
          <w:szCs w:val="24"/>
        </w:rPr>
        <w:t xml:space="preserve"> Положение больного, окраска кожных покровов: цианоз, бледность, цианотичный румянец. Отеки, механизм их возникновения, локализация, распространенность, степень выраженности. Анасарка. Диагностическое значение этих изменений. Осмотр </w:t>
      </w:r>
      <w:r w:rsidRPr="004162D3">
        <w:rPr>
          <w:rStyle w:val="CharacterStyle1"/>
          <w:rFonts w:ascii="Arial" w:hAnsi="Arial" w:cs="Arial"/>
          <w:sz w:val="24"/>
          <w:szCs w:val="24"/>
        </w:rPr>
        <w:lastRenderedPageBreak/>
        <w:t>периферических сосудов. Осмотр области сердца: верхушечный и сердечный толчок, сердечный горб. Надчревная пульсация. Диагностическое значение.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Пальпация</w:t>
      </w:r>
      <w:r w:rsidRPr="004162D3">
        <w:rPr>
          <w:rStyle w:val="CharacterStyle1"/>
          <w:rFonts w:ascii="Arial" w:hAnsi="Arial" w:cs="Arial"/>
          <w:sz w:val="24"/>
          <w:szCs w:val="24"/>
        </w:rPr>
        <w:t>. Пальпация верхушечного толчка и характеристика его свойств. Пальпация сердечного толчка. Определение систолического и диастолического дрожания. Диагностическое значение.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Перкуссия</w:t>
      </w:r>
      <w:r w:rsidRPr="004162D3">
        <w:rPr>
          <w:rStyle w:val="CharacterStyle1"/>
          <w:rFonts w:ascii="Arial" w:hAnsi="Arial" w:cs="Arial"/>
          <w:sz w:val="24"/>
          <w:szCs w:val="24"/>
        </w:rPr>
        <w:t>. Методика определения границ относительной тупости сердца, сосудистого пучка. Диагностическое значение.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Аускультация</w:t>
      </w:r>
      <w:r w:rsidRPr="004162D3">
        <w:rPr>
          <w:rStyle w:val="CharacterStyle1"/>
          <w:rFonts w:ascii="Arial" w:hAnsi="Arial" w:cs="Arial"/>
          <w:sz w:val="24"/>
          <w:szCs w:val="24"/>
        </w:rPr>
        <w:t>. Методика и техника аускультации сердца. Аускультация при различных положениях больного, в различные фазы дыхания, в покое и при физической нагрузке. Непосредственная и посредственная аускультация. Точки аускультации сердца и истинная проекция клапанов на грудную клетку. Тоны сердца, механизм их возникновения. Основные тоны (I и II). Шумы сердца. Механизм возникновения. Классификация шумов. Систолические и диастолические шумы и их характеристика. Отличие функциональных шумов от органических. Шум трения перикарда, плевроперикардильные шумы. Диагностическое значение. Осмотр периферических сосудов. Аускультация сосудов. Исследование сосудов. Пальпация височных, сонных, лучевых, подколенных артерий и артерий тыла стопы. Свойства пульса на лучевых артериях. Определение артериального давления (АД). Методика и техника. Систолическое, диастолическое, среднее АД и пульсовое АД. Понятие об артериальной гипертензии и гипотензии.</w:t>
      </w: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 Лабораторные и инструментальные методы исследования сердечно-сосудистой системы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pacing w:val="-2"/>
          <w:sz w:val="24"/>
          <w:szCs w:val="24"/>
        </w:rPr>
        <w:t>Биохимические маркеры острого повреждения миокарда. Диагностическое значение определения общего белка и белковых фракций, С-реактивного белка, серомукоида, антистрептокиназы. Значение определения холестерина и липопротеи</w:t>
      </w:r>
      <w:r w:rsidRPr="004162D3">
        <w:rPr>
          <w:rStyle w:val="CharacterStyle1"/>
          <w:rFonts w:ascii="Arial" w:hAnsi="Arial" w:cs="Arial"/>
          <w:sz w:val="24"/>
          <w:szCs w:val="24"/>
        </w:rPr>
        <w:t>дов.</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Электрокардиография. Техника электрокардиографии. Регистрация электрокардиограммы в 12-ти отведениях (стандартных, грудных и однополюсных). Электрокардиография в норме. Анализ расшифровки ЭКГ.</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Эхокардиография. Общие представления о методе. Показания к назначению этого исследования. Диагностическое значение.</w:t>
      </w: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 Основные клинические синдромы болезней органов кровообращения (причины, симптомы, их механизм, методы диагностики).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1. Синдром артериальной гипертензии (эссенциальная и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симптоматическая).</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2. Синдром коронарной недостаточности (острая и хроническая).</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3. Синдром сердечной недостаточности (острая и хроническая).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КРЕДИТ № 2</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Методы исследования системы органов пищеварения</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Основные жалобы и механизм их возникновения. Болевой синдром при заболеваниях желудочно-кишечного тракта. Локализация, иррадиация болей, характер, зависимость боли от приема пищи. Их интенсивность, продолжительность, время возникновения, средства, способствующие облегчению болей. Диспепсические расстройства: тошнота, рвота, отрыжка, </w:t>
      </w:r>
      <w:r w:rsidRPr="004162D3">
        <w:rPr>
          <w:rStyle w:val="CharacterStyle1"/>
          <w:rFonts w:ascii="Arial" w:hAnsi="Arial" w:cs="Arial"/>
          <w:sz w:val="24"/>
          <w:szCs w:val="24"/>
        </w:rPr>
        <w:lastRenderedPageBreak/>
        <w:t>изжога, вздутие живота. Детализация этих симптомов, степень выраженности, связь с приемом пищи, ее количеством и качеством, какие средства способствует облегчению этих признаков Диагностическое значение. Аппетит: хороший, плохой, повышен, полностью отсутствует. Извращение вкуса. Отвращение к пище (мясной, жирной). Похудание. Диагностическое значение. Стул: частота за сутки, цвет, форма, консистенция, количество, запах, наличие частиц непереваренной пищи, примеси крови, слизи. Запоры и поносы, причины возникновения. Диагностическое значение.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Осмотр</w:t>
      </w:r>
      <w:r w:rsidRPr="004162D3">
        <w:rPr>
          <w:rStyle w:val="CharacterStyle1"/>
          <w:rFonts w:ascii="Arial" w:hAnsi="Arial" w:cs="Arial"/>
          <w:sz w:val="24"/>
          <w:szCs w:val="24"/>
        </w:rPr>
        <w:t>. Осмотр полости рта, зева, миндалин, слизистой полости рта. Язык: положение языка в ротовой полости, наличие отечности, влажность, характер и выраженность сосочкового слоя, наличие налетов, трещин, язв. Состояние зубов. Десны. Состояние мягкого и твердого неба. Наличие сосудистых звездочек на коже, ксантелазм, печеночных ладоней, геморрагии, желтухи. Осмотр живота в горизонтальном и вертикальном положении больного. Деление живота на топографические области. Проекция органов брюшной полости па переднюю стенку живота. Форма живота. Его объем (метеоризм, ожирение, асцит), участие в дыхании, ассиметрия, развитие венозных коллатералей на передней брюшной стенке. Видимая перистальтика и антиперистальтика желудка и кишечника. Измерение окружности живота на уровне пупка, диагностическое значение.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Перкуссия живота. </w:t>
      </w:r>
      <w:r w:rsidRPr="004162D3">
        <w:rPr>
          <w:rStyle w:val="CharacterStyle1"/>
          <w:rFonts w:ascii="Arial" w:hAnsi="Arial" w:cs="Arial"/>
          <w:sz w:val="24"/>
          <w:szCs w:val="24"/>
        </w:rPr>
        <w:t>Характер перкуторного звука: тимпанический, притуплено-тимпанический, тупой. Определение свободной и осумкованной жидкости в брюшной полости методам перкуссии и флюктуации. Перкуссия печени и селезенки по Курлову.</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Пальпация</w:t>
      </w:r>
      <w:r w:rsidRPr="004162D3">
        <w:rPr>
          <w:rStyle w:val="CharacterStyle1"/>
          <w:rFonts w:ascii="Arial" w:hAnsi="Arial" w:cs="Arial"/>
          <w:sz w:val="24"/>
          <w:szCs w:val="24"/>
        </w:rPr>
        <w:t>. Методика поверхностной ориентировочной пальпации живота. Определение болезненности и напряжения брюшных мышц (мышечная защита), выявление грыж и расхождения прямых мышц живота. Глубокая скользящая методическая пальпация живота по методу В.П. Образцова и Н.Д. Стражеско. Последовательность пальпации: сигмовидная кишка, слепая, поперечно-ободочная кишка, восходящий и нисходящий отделы толстой кишки. Данные пальпации: расположение, подвижность, болезненность, консистенция, величина, характер поверхности, наличие урчания. Диагностическое значение. Пальпация печени и селезенки.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Аускультация</w:t>
      </w:r>
      <w:r w:rsidRPr="004162D3">
        <w:rPr>
          <w:rStyle w:val="CharacterStyle1"/>
          <w:rFonts w:ascii="Arial" w:hAnsi="Arial" w:cs="Arial"/>
          <w:sz w:val="24"/>
          <w:szCs w:val="24"/>
        </w:rPr>
        <w:t xml:space="preserve">. Выслушивание перистальтики желудка и кишечника.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Лабораторные и инструментальные методы исследования органов пищеварения</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Понятие о рН-метрическом исследовании желудка и методах исследования Неlicobactеr Pylori. Копрологическое исследование. Диагностическое значение.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Эндоскопическое исследование желудочно-кишечного тракта (общие</w:t>
      </w:r>
      <w:r w:rsidRPr="004162D3">
        <w:rPr>
          <w:rStyle w:val="CharacterStyle1"/>
          <w:rFonts w:ascii="Arial" w:hAnsi="Arial" w:cs="Arial"/>
          <w:sz w:val="24"/>
          <w:szCs w:val="24"/>
        </w:rPr>
        <w:br/>
        <w:t>принципы). Эзофагоскопия. Гастродуоденоскопия. Колоноскопия. Ректороманоскопия. Диагностическое значение биопсии и цитологического исследования. Ультразвуковое исследование при заболеваниях органов пищеварения.</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Основные клинические синдромы (причины, симптомы, их механизм, методы диагностики). </w:t>
      </w:r>
      <w:r w:rsidRPr="004162D3">
        <w:rPr>
          <w:rStyle w:val="CharacterStyle1"/>
          <w:rFonts w:ascii="Arial" w:hAnsi="Arial" w:cs="Arial"/>
          <w:sz w:val="24"/>
          <w:szCs w:val="24"/>
        </w:rPr>
        <w:t>1.Синдром желудочной диспепсии.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2. Синдром желудочной и кишечной диспепсии.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3. Синдром желудочно-кишечного кровотечения.</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4. Синдром желтухи.</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lastRenderedPageBreak/>
        <w:t>Методы исследования почек и мочевыводящих путей</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Основные </w:t>
      </w:r>
      <w:r w:rsidRPr="004162D3">
        <w:rPr>
          <w:rStyle w:val="CharacterStyle1"/>
          <w:rFonts w:ascii="Arial" w:hAnsi="Arial" w:cs="Arial"/>
          <w:b/>
          <w:bCs/>
          <w:sz w:val="24"/>
          <w:szCs w:val="24"/>
        </w:rPr>
        <w:t>жалобы</w:t>
      </w:r>
      <w:r w:rsidRPr="004162D3">
        <w:rPr>
          <w:rStyle w:val="CharacterStyle1"/>
          <w:rFonts w:ascii="Arial" w:hAnsi="Arial" w:cs="Arial"/>
          <w:sz w:val="24"/>
          <w:szCs w:val="24"/>
        </w:rPr>
        <w:t xml:space="preserve"> и механизм их возникновения. Боли при заболевании почек и мочевыводящих путей, механизм их возникновения, характер, интенсивность, продолжительность, иррадиация. Отеки, механизм отеков, их отличительные особенности. Нарушение мочеобразовании и мочевыделения. Головные боли. Диспепсические явления. Кровоточивость, кожный зуд.</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Осмотр</w:t>
      </w:r>
      <w:r w:rsidRPr="004162D3">
        <w:rPr>
          <w:rStyle w:val="CharacterStyle1"/>
          <w:rFonts w:ascii="Arial" w:hAnsi="Arial" w:cs="Arial"/>
          <w:sz w:val="24"/>
          <w:szCs w:val="24"/>
        </w:rPr>
        <w:t xml:space="preserve">. Внешний вид больного с заболеваниями почек. Припухлость и краснота в поясничной области. Особенности распределения отеков и отличие их от отеков другого происхождения. Расчесы на коже и наличие кристаллов мочевины.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Перкуссия</w:t>
      </w:r>
      <w:r w:rsidRPr="004162D3">
        <w:rPr>
          <w:rStyle w:val="CharacterStyle1"/>
          <w:rFonts w:ascii="Arial" w:hAnsi="Arial" w:cs="Arial"/>
          <w:sz w:val="24"/>
          <w:szCs w:val="24"/>
        </w:rPr>
        <w:t>. Метод поколачивания области почек и его диагностическое значение. Перкуторное определение верхней границы мочевого пузыря.</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Пальпация</w:t>
      </w:r>
      <w:r w:rsidRPr="004162D3">
        <w:rPr>
          <w:rStyle w:val="CharacterStyle1"/>
          <w:rFonts w:ascii="Arial" w:hAnsi="Arial" w:cs="Arial"/>
          <w:sz w:val="24"/>
          <w:szCs w:val="24"/>
        </w:rPr>
        <w:t xml:space="preserve">. Методика пальпации почек в горизонтальном и вертикальном положении.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Лабораторные и инструментальные методы исследования почек и мочевыводящих путей. </w:t>
      </w:r>
      <w:r w:rsidRPr="004162D3">
        <w:rPr>
          <w:rStyle w:val="CharacterStyle1"/>
          <w:rFonts w:ascii="Arial" w:hAnsi="Arial" w:cs="Arial"/>
          <w:sz w:val="24"/>
          <w:szCs w:val="24"/>
        </w:rPr>
        <w:t>Общий анализ мочи. Пробы Кокрофта-Гаулта, Нечипоренко и Аддис-Каковского. Исследование мочи по Зимницкому. Определение мочевины, креатинина, их диагностическое значение.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Рентгенологический метод исследования почек: экскреторная урография, компьютерная томография. Биопсия почек. Ультразвуковое исследование почек.</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Основные клинические синдромы</w:t>
      </w:r>
      <w:r w:rsidRPr="004162D3">
        <w:rPr>
          <w:rStyle w:val="CharacterStyle1"/>
          <w:rFonts w:ascii="Arial" w:hAnsi="Arial" w:cs="Arial"/>
          <w:sz w:val="24"/>
          <w:szCs w:val="24"/>
        </w:rPr>
        <w:t xml:space="preserve"> (причины, симптомы, их механизм, методы диагностики).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1. Мочевой синдром</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2. Нефротический синдром.</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3. Синдром почечной недостаточности.</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Методы исследования эндокринной системы.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Основные </w:t>
      </w:r>
      <w:r w:rsidRPr="004162D3">
        <w:rPr>
          <w:rStyle w:val="CharacterStyle1"/>
          <w:rFonts w:ascii="Arial" w:hAnsi="Arial" w:cs="Arial"/>
          <w:b/>
          <w:bCs/>
          <w:sz w:val="24"/>
          <w:szCs w:val="24"/>
        </w:rPr>
        <w:t>жалобы</w:t>
      </w:r>
      <w:r w:rsidRPr="004162D3">
        <w:rPr>
          <w:rStyle w:val="CharacterStyle1"/>
          <w:rFonts w:ascii="Arial" w:hAnsi="Arial" w:cs="Arial"/>
          <w:sz w:val="24"/>
          <w:szCs w:val="24"/>
        </w:rPr>
        <w:t xml:space="preserve"> и механизм их возникновения: слабость, похудание, ожирение, жажда, аппетит, лихорадка, повышенная возбудимость, изменение цвета кожи.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Осмотр</w:t>
      </w:r>
      <w:r w:rsidRPr="004162D3">
        <w:rPr>
          <w:rStyle w:val="CharacterStyle1"/>
          <w:rFonts w:ascii="Arial" w:hAnsi="Arial" w:cs="Arial"/>
          <w:sz w:val="24"/>
          <w:szCs w:val="24"/>
        </w:rPr>
        <w:t>. Гипергидроз, гиперпигментация, наличие стрий. Состояние подкожной жировой клетчатки (ожирение, тип ожирения, похудание). Наличие отеков. Наличие экзофтальма, периорбитальных отеков, гиперпигментации век и ладоней.</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Пальпация</w:t>
      </w:r>
      <w:r w:rsidRPr="004162D3">
        <w:rPr>
          <w:rStyle w:val="CharacterStyle1"/>
          <w:rFonts w:ascii="Arial" w:hAnsi="Arial" w:cs="Arial"/>
          <w:sz w:val="24"/>
          <w:szCs w:val="24"/>
        </w:rPr>
        <w:t>. Пальпация щитовидной железы. Диагностическое значение пальпации. Определение размеров, подвижности, консистенции щитовидной железы.</w:t>
      </w: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Лабораторная диагностика сахарного диабета, гипо- и гиперфункции щитовидной железы.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Основные клинические синдромы </w:t>
      </w:r>
      <w:r w:rsidRPr="004162D3">
        <w:rPr>
          <w:rStyle w:val="CharacterStyle1"/>
          <w:rFonts w:ascii="Arial" w:hAnsi="Arial" w:cs="Arial"/>
          <w:sz w:val="24"/>
          <w:szCs w:val="24"/>
        </w:rPr>
        <w:t>(причины, симптомы, их механизм, методы диагностики):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1. Синдром гипергликемии.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2. Синдром гипо- и гиперфункции щитовидной железы.</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КРЕДИТ № 3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Наиболее распространенные заболевания внутренних органов</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lastRenderedPageBreak/>
        <w:t xml:space="preserve">Острый и хронический бронхит. </w:t>
      </w:r>
      <w:r w:rsidRPr="004162D3">
        <w:rPr>
          <w:rStyle w:val="CharacterStyle1"/>
          <w:rFonts w:ascii="Arial" w:hAnsi="Arial" w:cs="Arial"/>
          <w:sz w:val="24"/>
          <w:szCs w:val="24"/>
        </w:rPr>
        <w:t xml:space="preserve">Острые и хронические бронхиты. Определение. Значение инфекции, полютантов промышленно-производственного происхождения, курения, охлаждения, профессиональных, эндогенных факторов. Предрасполагающие факторы. Основные клинические проявления. Лабораторно-инструментальные методы диагностики. Личная гигиена больного и санитарно-гигиенический режим в отделении при заболеваниях органов дыхания. Принципы лечения.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 xml:space="preserve">Бронхиальная астма. </w:t>
      </w:r>
      <w:r w:rsidRPr="004162D3">
        <w:rPr>
          <w:rStyle w:val="CharacterStyle1"/>
          <w:rFonts w:ascii="Arial" w:hAnsi="Arial" w:cs="Arial"/>
          <w:sz w:val="24"/>
          <w:szCs w:val="24"/>
        </w:rPr>
        <w:t>Определение. Эпидемиология и социальное значение. Значение наследственной предрасположенности, неинфекционных, инфекционных, механических и химических ирритантантов, физических и метеорологических, нервно-психических, стрессовых воздействии. Основные клинические проявления. Лабораторно-инструментальные методы диагностики. Пикфлоуметрия. Принципы лечения. Международные программы лечения. Роль «астма-школы». Неотложная помощь при приступе бронхиальной астмы</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pacing w:val="4"/>
          <w:sz w:val="24"/>
          <w:szCs w:val="24"/>
        </w:rPr>
        <w:t>Острые пневмонии.</w:t>
      </w:r>
      <w:r w:rsidRPr="004162D3">
        <w:rPr>
          <w:rStyle w:val="CharacterStyle1"/>
          <w:rFonts w:ascii="Arial" w:hAnsi="Arial" w:cs="Arial"/>
          <w:spacing w:val="4"/>
          <w:sz w:val="24"/>
          <w:szCs w:val="24"/>
        </w:rPr>
        <w:t xml:space="preserve"> Определение. Значение инфекции, химических, физических, аллергических факторов. Гипостатические, аспирационные, послеоперационные, травматические пневмонии. Значение состояния носоглотки, бронхиального дерева, иммунной системы в возникновении острых пневмоний</w:t>
      </w:r>
      <w:r w:rsidRPr="004162D3">
        <w:rPr>
          <w:rStyle w:val="CharacterStyle1"/>
          <w:rFonts w:ascii="Arial" w:hAnsi="Arial" w:cs="Arial"/>
          <w:sz w:val="24"/>
          <w:szCs w:val="24"/>
        </w:rPr>
        <w:t xml:space="preserve">. Роль переохлаждения, стрессов, алкоголя, предшествующего поражения бронхов. Основные клинические проявления. Лабораторно-инструментальные методы диагностики. Принципы лечения. </w:t>
      </w: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ИБС. Атеросклероз. Стенокардия.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Понятие об ишемической болезни сердца (ИБС). Социальное значение, эпидемиология. Теории развития атеросклероза. Факторы риска ИБС. Понятие о стенокардии. Клинические варианты стенокардии: стабильная, впервые возникшая, прогрессирующая стенокардия напряжения, вариантная. Функциональные классы стабильной стенокардии напряжения. Роль ЭКГ с фармакологическими и нагрузочными пробами. Принципы лечения ИБС: гиполипидемические средства, купирование и предупреждение болевых приступов нитратами. Неотложная помощь при ангинозном статусе.</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ИБС. Инфаркт миокарда.</w:t>
      </w:r>
      <w:r w:rsidRPr="004162D3">
        <w:rPr>
          <w:rStyle w:val="CharacterStyle1"/>
          <w:rFonts w:ascii="Arial" w:hAnsi="Arial" w:cs="Arial"/>
          <w:sz w:val="24"/>
          <w:szCs w:val="24"/>
        </w:rPr>
        <w:t xml:space="preserve"> Определение. Эпидемиология. Клинические варианты начала болезни. Атипичные формы инфаркта миокарда (астматический, аритмический, гастралгический, церебральный, моносимптомный). Лабораторная, ферментная диагностика. Тропонины, миоглобин крови. Изменения на ЭКГ при трансмуральном и интрамуральном инфаркте миокарда. Значение ранней диагностики и госпитализации. Принципы лечения инфаркта миокарда (режим, диета, купирование боли, антикоагулянтная, антиагрегантная терапия, нитраты). Неотложная помощь при острой левожелудочковой недостаточности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Артериальная гипертензия.</w:t>
      </w:r>
      <w:r w:rsidRPr="004162D3">
        <w:rPr>
          <w:rStyle w:val="CharacterStyle1"/>
          <w:rFonts w:ascii="Arial" w:hAnsi="Arial" w:cs="Arial"/>
          <w:sz w:val="24"/>
          <w:szCs w:val="24"/>
        </w:rPr>
        <w:t xml:space="preserve"> Определение. Распространенность. Факторы риска. Классификация по степени артериальной гипертензии. Поражения органов мишеней. Понятие о симптоматических артериальных гипертензиях (почечные, реноваскулярные, сосудистые, эндокринные). Лабораторно – инструментальные методы исследования. Современные антигипертензивные средства. Неотложная помощь при гипертоническом кризе.</w:t>
      </w: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Язвенная болезнь желудка и 12-перстной кишки</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Определение, распространение, социальное значение. Значение генетических факторов, наличия хронического гастрита и дуоденита, нарушения режима питания, курения, употребления алкоголя, нестероидных противовоспалительных средств, Helicobacter pylori. Клиника, диагностика при язвенной болезни желудка и 12-ти перстной кишки (эндоскопия, </w:t>
      </w:r>
      <w:r w:rsidRPr="004162D3">
        <w:rPr>
          <w:rStyle w:val="CharacterStyle1"/>
          <w:rFonts w:ascii="Arial" w:hAnsi="Arial" w:cs="Arial"/>
          <w:sz w:val="24"/>
          <w:szCs w:val="24"/>
        </w:rPr>
        <w:lastRenderedPageBreak/>
        <w:t xml:space="preserve">рентген исследование, диагностика Helicobacter pylori, гастробиопсия). Общие принципы лечения. Эрадикационная терапия Нр-ассоциированной язвенной болезни. Роль Н2-блокаторов гистамина, ингибитора Н+, К+, АТФ-азы, цитопротективных средств в лечении язвенной болезни.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sz w:val="24"/>
          <w:szCs w:val="24"/>
        </w:rPr>
        <w:t>Хронический холецистит.</w:t>
      </w:r>
      <w:r w:rsidRPr="004162D3">
        <w:rPr>
          <w:rStyle w:val="CharacterStyle1"/>
          <w:rFonts w:ascii="Arial" w:hAnsi="Arial" w:cs="Arial"/>
          <w:sz w:val="24"/>
          <w:szCs w:val="24"/>
        </w:rPr>
        <w:t xml:space="preserve"> Хронический бескаменный холецистит. Значение инфекции, нарушения моторики, холелитиаза. Основные клинические проявления. Лабораторно-инструментальная диагностика. Принципы лечения.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z w:val="24"/>
          <w:szCs w:val="24"/>
        </w:rPr>
        <w:t xml:space="preserve"> </w:t>
      </w:r>
      <w:r w:rsidRPr="004162D3">
        <w:rPr>
          <w:rStyle w:val="CharacterStyle1"/>
          <w:rFonts w:ascii="Arial" w:hAnsi="Arial" w:cs="Arial"/>
          <w:b/>
          <w:bCs/>
          <w:spacing w:val="-2"/>
          <w:sz w:val="24"/>
          <w:szCs w:val="24"/>
        </w:rPr>
        <w:t>Хронический панкреатит</w:t>
      </w:r>
      <w:r w:rsidRPr="004162D3">
        <w:rPr>
          <w:rStyle w:val="CharacterStyle1"/>
          <w:rFonts w:ascii="Arial" w:hAnsi="Arial" w:cs="Arial"/>
          <w:spacing w:val="-2"/>
          <w:sz w:val="24"/>
          <w:szCs w:val="24"/>
        </w:rPr>
        <w:t>. Значение алкоголя, медикаментов, за</w:t>
      </w:r>
      <w:r w:rsidRPr="004162D3">
        <w:rPr>
          <w:rStyle w:val="CharacterStyle1"/>
          <w:rFonts w:ascii="Arial" w:hAnsi="Arial" w:cs="Arial"/>
          <w:spacing w:val="-2"/>
          <w:sz w:val="24"/>
          <w:szCs w:val="24"/>
        </w:rPr>
        <w:softHyphen/>
        <w:t>болевания билиарной системы). Клиника, диагностика при хроническом панкреатите. Лабораторные (анализ крови, ферменты –амилаза, липаза, трипсин, эластаза), инструментальные методы исследования (УЗИ, компьютерная томография). Принципы лечения обострении болезни: ис</w:t>
      </w:r>
      <w:r w:rsidRPr="004162D3">
        <w:rPr>
          <w:rStyle w:val="CharacterStyle1"/>
          <w:rFonts w:ascii="Arial" w:hAnsi="Arial" w:cs="Arial"/>
          <w:spacing w:val="-2"/>
          <w:sz w:val="24"/>
          <w:szCs w:val="24"/>
        </w:rPr>
        <w:softHyphen/>
        <w:t>ключение провоцирующих моментов, купирование болей, диета, коррек</w:t>
      </w:r>
      <w:r w:rsidRPr="004162D3">
        <w:rPr>
          <w:rStyle w:val="CharacterStyle1"/>
          <w:rFonts w:ascii="Arial" w:hAnsi="Arial" w:cs="Arial"/>
          <w:spacing w:val="-2"/>
          <w:sz w:val="24"/>
          <w:szCs w:val="24"/>
        </w:rPr>
        <w:softHyphen/>
        <w:t xml:space="preserve">ция экзо- и эндокринной недостаточности, регуляторы моторики. </w:t>
      </w:r>
    </w:p>
    <w:p w:rsidR="004162D3" w:rsidRPr="004162D3" w:rsidRDefault="004162D3" w:rsidP="004162D3">
      <w:pPr>
        <w:pStyle w:val="BasicParagraph"/>
        <w:ind w:firstLine="170"/>
        <w:jc w:val="both"/>
        <w:rPr>
          <w:rStyle w:val="CharacterStyle1"/>
          <w:rFonts w:ascii="Arial" w:hAnsi="Arial" w:cs="Arial"/>
          <w:b/>
          <w:bCs/>
          <w:spacing w:val="-2"/>
          <w:sz w:val="24"/>
          <w:szCs w:val="24"/>
        </w:rPr>
      </w:pPr>
      <w:r w:rsidRPr="004162D3">
        <w:rPr>
          <w:rStyle w:val="CharacterStyle1"/>
          <w:rFonts w:ascii="Arial" w:hAnsi="Arial" w:cs="Arial"/>
          <w:b/>
          <w:bCs/>
          <w:spacing w:val="-2"/>
          <w:sz w:val="24"/>
          <w:szCs w:val="24"/>
        </w:rPr>
        <w:t xml:space="preserve">Хронические гепатиты и цирроз печени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Эпидемиология. Этиология хронических гепатитов (вирус гепатита А, В, С, D; про</w:t>
      </w:r>
      <w:r w:rsidRPr="004162D3">
        <w:rPr>
          <w:rStyle w:val="CharacterStyle1"/>
          <w:rFonts w:ascii="Arial" w:hAnsi="Arial" w:cs="Arial"/>
          <w:spacing w:val="-2"/>
          <w:sz w:val="24"/>
          <w:szCs w:val="24"/>
        </w:rPr>
        <w:softHyphen/>
        <w:t>мышленные вредности, алкоголь, медикаменты). Клинические и лабораторные (воспаления, цитолиза, холестаза, клеточной недостаточности, гиперазотемии) синдромы. Лабораторные и инструментальные методы диагностики (биохимические показатели, иммуноферментный анализ, ПЦР, УЗИ, биопсия, компьютерная томография). Цирроз печени. Этиология (вирусные гепатиты В, С, роль алкоголя, токсических и гепатотропных лекарствен</w:t>
      </w:r>
      <w:r w:rsidRPr="004162D3">
        <w:rPr>
          <w:rStyle w:val="CharacterStyle1"/>
          <w:rFonts w:ascii="Arial" w:hAnsi="Arial" w:cs="Arial"/>
          <w:spacing w:val="-2"/>
          <w:sz w:val="24"/>
          <w:szCs w:val="24"/>
        </w:rPr>
        <w:softHyphen/>
        <w:t xml:space="preserve">ных веществ). Основные клинические проявления. Лабораторно- инструментальная диагностика. Принципы лечения. </w:t>
      </w:r>
    </w:p>
    <w:p w:rsidR="004162D3" w:rsidRPr="004162D3" w:rsidRDefault="004162D3" w:rsidP="004162D3">
      <w:pPr>
        <w:pStyle w:val="BasicParagraph"/>
        <w:ind w:firstLine="170"/>
        <w:jc w:val="both"/>
        <w:rPr>
          <w:rStyle w:val="CharacterStyle1"/>
          <w:rFonts w:ascii="Arial" w:hAnsi="Arial" w:cs="Arial"/>
          <w:b/>
          <w:bCs/>
          <w:spacing w:val="-2"/>
          <w:sz w:val="24"/>
          <w:szCs w:val="24"/>
        </w:rPr>
      </w:pPr>
      <w:r w:rsidRPr="004162D3">
        <w:rPr>
          <w:rStyle w:val="CharacterStyle1"/>
          <w:rFonts w:ascii="Arial" w:hAnsi="Arial" w:cs="Arial"/>
          <w:b/>
          <w:bCs/>
          <w:spacing w:val="-2"/>
          <w:sz w:val="24"/>
          <w:szCs w:val="24"/>
        </w:rPr>
        <w:t xml:space="preserve">Острый и хронический гломерулонефрит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 xml:space="preserve">Определение. Значение инфекционных и неинфекционных факторов. Нефритогенное влияние «простуды». Клинические формы: нефротическая, гипертоническая, гематурическая, смешанная, латентная. Лабораторно-инструментальные методы исследования при хроническом нефрите. Принципы лечения: режим, диета, патогенетическая (кортикостероиды, цитостатики), этиологическая, симптоматическая. </w:t>
      </w:r>
    </w:p>
    <w:p w:rsidR="004162D3" w:rsidRPr="004162D3" w:rsidRDefault="004162D3" w:rsidP="004162D3">
      <w:pPr>
        <w:pStyle w:val="BasicParagraph"/>
        <w:ind w:firstLine="170"/>
        <w:jc w:val="both"/>
        <w:rPr>
          <w:rStyle w:val="CharacterStyle1"/>
          <w:rFonts w:ascii="Arial" w:hAnsi="Arial" w:cs="Arial"/>
          <w:b/>
          <w:bCs/>
          <w:spacing w:val="-2"/>
          <w:sz w:val="24"/>
          <w:szCs w:val="24"/>
        </w:rPr>
      </w:pPr>
      <w:r w:rsidRPr="004162D3">
        <w:rPr>
          <w:rStyle w:val="CharacterStyle1"/>
          <w:rFonts w:ascii="Arial" w:hAnsi="Arial" w:cs="Arial"/>
          <w:b/>
          <w:bCs/>
          <w:spacing w:val="-2"/>
          <w:sz w:val="24"/>
          <w:szCs w:val="24"/>
        </w:rPr>
        <w:t xml:space="preserve">Железодефицитная анемия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 xml:space="preserve">Определение. Пути транспорта железа в организме, суточная потребность организма в железе. Основные причины. Клиническая картина. Лабораторная диагностика железодефицитной анемии (общий анализ крови, сывороточное железо, ферритин, процент насыщения трансферрина железом, запасы железа по дисфераловому тесту, общая и латентная железосвязывающая способность сыворотки крови), миелограмма. Принципы лечения.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t xml:space="preserve">Острые лейкозы. </w:t>
      </w:r>
      <w:r w:rsidRPr="004162D3">
        <w:rPr>
          <w:rStyle w:val="CharacterStyle1"/>
          <w:rFonts w:ascii="Arial" w:hAnsi="Arial" w:cs="Arial"/>
          <w:spacing w:val="-2"/>
          <w:sz w:val="24"/>
          <w:szCs w:val="24"/>
        </w:rPr>
        <w:t xml:space="preserve">Современные аспекты патогенеза лейкозов. Клиническая картина. Основные клинические синдромы. Возможности современной терапии, ее основные принципы. </w:t>
      </w:r>
    </w:p>
    <w:p w:rsidR="004162D3" w:rsidRPr="004162D3" w:rsidRDefault="004162D3" w:rsidP="004162D3">
      <w:pPr>
        <w:pStyle w:val="BasicParagraph"/>
        <w:ind w:firstLine="170"/>
        <w:jc w:val="both"/>
        <w:rPr>
          <w:rStyle w:val="CharacterStyle1"/>
          <w:rFonts w:ascii="Arial" w:hAnsi="Arial" w:cs="Arial"/>
          <w:b/>
          <w:bCs/>
          <w:spacing w:val="-2"/>
          <w:sz w:val="24"/>
          <w:szCs w:val="24"/>
        </w:rPr>
      </w:pPr>
      <w:r w:rsidRPr="004162D3">
        <w:rPr>
          <w:rStyle w:val="CharacterStyle1"/>
          <w:rFonts w:ascii="Arial" w:hAnsi="Arial" w:cs="Arial"/>
          <w:b/>
          <w:bCs/>
          <w:spacing w:val="-2"/>
          <w:sz w:val="24"/>
          <w:szCs w:val="24"/>
        </w:rPr>
        <w:t xml:space="preserve">Сахарный диабет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Определение. Этиология. Клиника при сахарном диабете. Значение лабораторно-инструментальных методов исследования и подготовка пациентов к ним. Осложнения. Неотложная помощь при комах. Принципы лечения, инсулинотерапия. Характеристика диетотерапии. Профилактика. Понятие о преддиабете. Школа больных диабетом.</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t>Гипертиреоз</w:t>
      </w:r>
      <w:r w:rsidRPr="004162D3">
        <w:rPr>
          <w:rStyle w:val="CharacterStyle1"/>
          <w:rFonts w:ascii="Arial" w:hAnsi="Arial" w:cs="Arial"/>
          <w:spacing w:val="-2"/>
          <w:sz w:val="24"/>
          <w:szCs w:val="24"/>
        </w:rPr>
        <w:t>. Этиология, патогенез. Клиническая картина. Диагностика. Принципы лечения.</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t>Гипотиреоз</w:t>
      </w:r>
      <w:r w:rsidRPr="004162D3">
        <w:rPr>
          <w:rStyle w:val="CharacterStyle1"/>
          <w:rFonts w:ascii="Arial" w:hAnsi="Arial" w:cs="Arial"/>
          <w:spacing w:val="-2"/>
          <w:sz w:val="24"/>
          <w:szCs w:val="24"/>
        </w:rPr>
        <w:t>. Этиология, патогенез. Клиническая картина. Диагностика. Принципы лечения.</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spacing w:val="-2"/>
          <w:sz w:val="24"/>
          <w:szCs w:val="24"/>
        </w:rPr>
        <w:lastRenderedPageBreak/>
        <w:t xml:space="preserve">Ревматоидный артрит. </w:t>
      </w:r>
      <w:r w:rsidRPr="004162D3">
        <w:rPr>
          <w:rStyle w:val="CharacterStyle1"/>
          <w:rFonts w:ascii="Arial" w:hAnsi="Arial" w:cs="Arial"/>
          <w:spacing w:val="-2"/>
          <w:sz w:val="24"/>
          <w:szCs w:val="24"/>
        </w:rPr>
        <w:t>Роль аутоиммунных и генетических факторов в возникновении заболевания. Клиническая картина. Методы диагностики. Принципы лечения.</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pacing w:val="-2"/>
          <w:sz w:val="24"/>
          <w:szCs w:val="24"/>
        </w:rPr>
        <w:t xml:space="preserve"> </w:t>
      </w:r>
      <w:r w:rsidRPr="004162D3">
        <w:rPr>
          <w:rStyle w:val="CharacterStyle1"/>
          <w:rFonts w:ascii="Arial" w:hAnsi="Arial" w:cs="Arial"/>
          <w:b/>
          <w:bCs/>
          <w:spacing w:val="-2"/>
          <w:sz w:val="24"/>
          <w:szCs w:val="24"/>
        </w:rPr>
        <w:t>Остеоартроз</w:t>
      </w:r>
      <w:r w:rsidRPr="004162D3">
        <w:rPr>
          <w:rStyle w:val="CharacterStyle1"/>
          <w:rFonts w:ascii="Arial" w:hAnsi="Arial" w:cs="Arial"/>
          <w:spacing w:val="-2"/>
          <w:sz w:val="24"/>
          <w:szCs w:val="24"/>
        </w:rPr>
        <w:t>. Этиология. Патогенез. Кли</w:t>
      </w:r>
      <w:r w:rsidRPr="004162D3">
        <w:rPr>
          <w:rStyle w:val="CharacterStyle1"/>
          <w:rFonts w:ascii="Arial" w:hAnsi="Arial" w:cs="Arial"/>
          <w:sz w:val="24"/>
          <w:szCs w:val="24"/>
        </w:rPr>
        <w:t>ническая картина. Диагностические критерии. Принципы лечения.</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i/>
          <w:iCs/>
          <w:sz w:val="24"/>
          <w:szCs w:val="24"/>
        </w:rPr>
        <w:t>Примечание</w:t>
      </w:r>
      <w:r w:rsidRPr="004162D3">
        <w:rPr>
          <w:rStyle w:val="CharacterStyle1"/>
          <w:rFonts w:ascii="Arial" w:hAnsi="Arial" w:cs="Arial"/>
          <w:sz w:val="24"/>
          <w:szCs w:val="24"/>
        </w:rPr>
        <w:t>: * - до 20% содержания дисциплины может быть изменено вузом.</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b/>
          <w:bCs/>
          <w:sz w:val="24"/>
          <w:szCs w:val="24"/>
        </w:rPr>
        <w:t>3 МЕТОДЫ ОБУЧЕНИЯ И ПРЕПОДАВАНИЯ</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Лекции</w:t>
      </w:r>
      <w:r w:rsidRPr="004162D3">
        <w:rPr>
          <w:rStyle w:val="CharacterStyle1"/>
          <w:rFonts w:ascii="Arial" w:hAnsi="Arial" w:cs="Arial"/>
          <w:sz w:val="24"/>
          <w:szCs w:val="24"/>
        </w:rPr>
        <w:t>: обзорно-иллюстративные, проблемные.</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Практические занятия:</w:t>
      </w:r>
      <w:r w:rsidRPr="004162D3">
        <w:rPr>
          <w:rStyle w:val="CharacterStyle1"/>
          <w:rFonts w:ascii="Arial" w:hAnsi="Arial" w:cs="Arial"/>
          <w:sz w:val="24"/>
          <w:szCs w:val="24"/>
        </w:rPr>
        <w:t xml:space="preserve"> курация больных; работа на муляжах, манекенах, у постели больного; устный опрос, решение ситуационных задач; работа в малых группах; моделирование ситуации; демонстрация рентгенограмм, электрокардиограмм, спирограмм.</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 xml:space="preserve">Самостоятельная работа студента под руководством преподавателя (СРСП): </w:t>
      </w:r>
      <w:r w:rsidRPr="004162D3">
        <w:rPr>
          <w:rStyle w:val="CharacterStyle1"/>
          <w:rFonts w:ascii="Arial" w:hAnsi="Arial" w:cs="Arial"/>
          <w:sz w:val="24"/>
          <w:szCs w:val="24"/>
        </w:rPr>
        <w:t>углубленное изучение отдельных вопросов тем пройденных практических занятий в виде отработок занятии на муляжах, манекенах, работа у постели больного, защита учебной истории болезни; подготовка презентации, рефератов, дискуссии, заполнение медицинской документации, обсуждение результатов выполнения индивидуальных и групповых заданий, консультации с преподавателем по возникшим вопросам, проведение рубежного контроля.</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 xml:space="preserve">Самостоятельная работа студента (СРС): </w:t>
      </w:r>
      <w:r w:rsidRPr="004162D3">
        <w:rPr>
          <w:rStyle w:val="CharacterStyle1"/>
          <w:rFonts w:ascii="Arial" w:hAnsi="Arial" w:cs="Arial"/>
          <w:sz w:val="24"/>
          <w:szCs w:val="24"/>
        </w:rPr>
        <w:t>работа студентов с учебной и дополнительной литературой, с литературой на электронных носителях; решение и подготовка тестовых заданий, курация больных, решение и подготовка ситуационных задач, выступления на конференциях.</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4 ОЦЕНКА ЗНАНИЙ</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Текущий контроль:</w:t>
      </w:r>
      <w:r w:rsidRPr="004162D3">
        <w:rPr>
          <w:rStyle w:val="CharacterStyle1"/>
          <w:rFonts w:ascii="Arial" w:hAnsi="Arial" w:cs="Arial"/>
          <w:sz w:val="24"/>
          <w:szCs w:val="24"/>
        </w:rPr>
        <w:t xml:space="preserve"> тестирование, письменный/устный опрос, решение ситуационных задач, самооценка и групповая оценка при работе в малых группах, оценка практических навыков у постели больного.</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Рубежный контроль:</w:t>
      </w:r>
      <w:r w:rsidRPr="004162D3">
        <w:rPr>
          <w:rStyle w:val="CharacterStyle1"/>
          <w:rFonts w:ascii="Arial" w:hAnsi="Arial" w:cs="Arial"/>
          <w:sz w:val="24"/>
          <w:szCs w:val="24"/>
        </w:rPr>
        <w:t xml:space="preserve"> тестирование.</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Итоговый контроль:</w:t>
      </w:r>
      <w:r w:rsidRPr="004162D3">
        <w:rPr>
          <w:rStyle w:val="CharacterStyle1"/>
          <w:rFonts w:ascii="Arial" w:hAnsi="Arial" w:cs="Arial"/>
          <w:sz w:val="24"/>
          <w:szCs w:val="24"/>
        </w:rPr>
        <w:t xml:space="preserve"> экзамен (мини клинический), включающий тестирование и демонстрацию практических навыков у постели больного.</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5 ОБОРУДОВАНИЕ И ОСНАЩЕНИЕ</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t>Оборудование</w:t>
      </w:r>
      <w:r w:rsidRPr="004162D3">
        <w:rPr>
          <w:rStyle w:val="CharacterStyle1"/>
          <w:rFonts w:ascii="Arial" w:hAnsi="Arial" w:cs="Arial"/>
          <w:sz w:val="24"/>
          <w:szCs w:val="24"/>
        </w:rPr>
        <w:t>: лекционные аудитории со звукоусиливающей аппаратурой, с регулируемым по высоте экраном, мультимедийной установкой, видеоаппаратурой для показа видеофильмов, слайдаскопом, негатоскопом; клинические базы для обеспечения студентов работой в реальных условиях, фантомные или имитационные классы (учебно-клинический центр); персональные компьютеры, ноутбуки, видеоаппаратура, обучающие компьютерные программы.</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b/>
          <w:bCs/>
          <w:sz w:val="24"/>
          <w:szCs w:val="24"/>
        </w:rPr>
        <w:lastRenderedPageBreak/>
        <w:t>Оснащение</w:t>
      </w:r>
      <w:r w:rsidRPr="004162D3">
        <w:rPr>
          <w:rStyle w:val="CharacterStyle1"/>
          <w:rFonts w:ascii="Arial" w:hAnsi="Arial" w:cs="Arial"/>
          <w:sz w:val="24"/>
          <w:szCs w:val="24"/>
        </w:rPr>
        <w:t>: наглядный материал; учебные видеофильмы, слайды; тематические наборы раздаточного материала; фантомы, муляжи, манекены для отработки мероприятий неотложной помощи; электронные учебники.</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6 РАСПРЕДЕЛЕНИЕ ЧАСОВ ДИСЦИПЛИНЫ</w:t>
      </w:r>
    </w:p>
    <w:p w:rsidR="004162D3" w:rsidRPr="004162D3" w:rsidRDefault="004162D3" w:rsidP="004162D3">
      <w:pPr>
        <w:pStyle w:val="BasicParagraph"/>
        <w:ind w:firstLine="170"/>
        <w:jc w:val="both"/>
        <w:rPr>
          <w:rStyle w:val="CharacterStyle1"/>
          <w:rFonts w:ascii="Arial" w:hAnsi="Arial" w:cs="Arial"/>
          <w:sz w:val="24"/>
          <w:szCs w:val="24"/>
        </w:rPr>
      </w:pPr>
    </w:p>
    <w:tbl>
      <w:tblPr>
        <w:tblW w:w="0" w:type="auto"/>
        <w:tblInd w:w="3" w:type="dxa"/>
        <w:tblLayout w:type="fixed"/>
        <w:tblCellMar>
          <w:left w:w="0" w:type="dxa"/>
          <w:right w:w="0" w:type="dxa"/>
        </w:tblCellMar>
        <w:tblLook w:val="0000"/>
      </w:tblPr>
      <w:tblGrid>
        <w:gridCol w:w="1882"/>
        <w:gridCol w:w="1343"/>
        <w:gridCol w:w="1368"/>
        <w:gridCol w:w="1066"/>
        <w:gridCol w:w="1025"/>
      </w:tblGrid>
      <w:tr w:rsidR="004162D3" w:rsidRPr="004162D3">
        <w:tblPrEx>
          <w:tblCellMar>
            <w:top w:w="0" w:type="dxa"/>
            <w:left w:w="0" w:type="dxa"/>
            <w:bottom w:w="0" w:type="dxa"/>
            <w:right w:w="0" w:type="dxa"/>
          </w:tblCellMar>
        </w:tblPrEx>
        <w:trPr>
          <w:trHeight w:val="320"/>
        </w:trPr>
        <w:tc>
          <w:tcPr>
            <w:tcW w:w="1882" w:type="dxa"/>
            <w:vMerge w:val="restart"/>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Общее</w:t>
            </w:r>
          </w:p>
          <w:p w:rsidR="004162D3" w:rsidRPr="004162D3" w:rsidRDefault="004162D3">
            <w:pPr>
              <w:pStyle w:val="BasicParagraph"/>
              <w:jc w:val="center"/>
              <w:rPr>
                <w:rStyle w:val="CharacterStyle1"/>
                <w:b/>
                <w:bCs/>
                <w:sz w:val="24"/>
                <w:szCs w:val="24"/>
              </w:rPr>
            </w:pPr>
            <w:r w:rsidRPr="004162D3">
              <w:rPr>
                <w:rStyle w:val="CharacterStyle1"/>
                <w:b/>
                <w:bCs/>
                <w:sz w:val="24"/>
                <w:szCs w:val="24"/>
              </w:rPr>
              <w:t>кол-во</w:t>
            </w:r>
          </w:p>
          <w:p w:rsidR="004162D3" w:rsidRPr="004162D3" w:rsidRDefault="004162D3">
            <w:pPr>
              <w:pStyle w:val="BasicParagraph"/>
              <w:jc w:val="center"/>
            </w:pPr>
            <w:r w:rsidRPr="004162D3">
              <w:rPr>
                <w:rStyle w:val="CharacterStyle1"/>
                <w:b/>
                <w:bCs/>
                <w:sz w:val="24"/>
                <w:szCs w:val="24"/>
              </w:rPr>
              <w:t>часов</w:t>
            </w:r>
          </w:p>
        </w:tc>
        <w:tc>
          <w:tcPr>
            <w:tcW w:w="3777" w:type="dxa"/>
            <w:gridSpan w:val="3"/>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Аудиторные часы</w:t>
            </w:r>
          </w:p>
          <w:p w:rsidR="004162D3" w:rsidRPr="004162D3" w:rsidRDefault="004162D3">
            <w:pPr>
              <w:pStyle w:val="BasicParagraph"/>
              <w:jc w:val="center"/>
            </w:pPr>
          </w:p>
        </w:tc>
        <w:tc>
          <w:tcPr>
            <w:tcW w:w="1025" w:type="dxa"/>
            <w:vMerge w:val="restart"/>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p>
          <w:p w:rsidR="004162D3" w:rsidRPr="004162D3" w:rsidRDefault="004162D3">
            <w:pPr>
              <w:pStyle w:val="BasicParagraph"/>
              <w:jc w:val="center"/>
            </w:pPr>
            <w:r w:rsidRPr="004162D3">
              <w:rPr>
                <w:rStyle w:val="CharacterStyle1"/>
                <w:b/>
                <w:bCs/>
                <w:sz w:val="24"/>
                <w:szCs w:val="24"/>
                <w:lang w:val="en-US"/>
              </w:rPr>
              <w:t>СРС</w:t>
            </w:r>
          </w:p>
        </w:tc>
      </w:tr>
      <w:tr w:rsidR="004162D3" w:rsidRPr="004162D3">
        <w:tblPrEx>
          <w:tblCellMar>
            <w:top w:w="0" w:type="dxa"/>
            <w:left w:w="0" w:type="dxa"/>
            <w:bottom w:w="0" w:type="dxa"/>
            <w:right w:w="0" w:type="dxa"/>
          </w:tblCellMar>
        </w:tblPrEx>
        <w:trPr>
          <w:trHeight w:val="518"/>
        </w:trPr>
        <w:tc>
          <w:tcPr>
            <w:tcW w:w="1882" w:type="dxa"/>
            <w:vMerge/>
            <w:tcBorders>
              <w:top w:val="single" w:sz="2" w:space="0" w:color="000000"/>
              <w:left w:val="single" w:sz="2" w:space="0" w:color="000000"/>
              <w:bottom w:val="single" w:sz="2" w:space="0" w:color="000000"/>
              <w:right w:val="single" w:sz="2" w:space="0" w:color="000000"/>
            </w:tcBorders>
          </w:tcPr>
          <w:p w:rsidR="004162D3" w:rsidRPr="004162D3" w:rsidRDefault="004162D3">
            <w:pPr>
              <w:pStyle w:val="NoParagraphStyle"/>
              <w:spacing w:line="240" w:lineRule="auto"/>
              <w:textAlignment w:val="auto"/>
              <w:rPr>
                <w:rFonts w:ascii="Arial" w:hAnsi="Arial" w:cs="Arial"/>
                <w:color w:val="auto"/>
                <w:lang w:val="ru-RU"/>
              </w:rPr>
            </w:pPr>
          </w:p>
        </w:tc>
        <w:tc>
          <w:tcPr>
            <w:tcW w:w="134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лекции</w:t>
            </w:r>
          </w:p>
          <w:p w:rsidR="004162D3" w:rsidRPr="004162D3" w:rsidRDefault="004162D3">
            <w:pPr>
              <w:pStyle w:val="BasicParagraph"/>
              <w:jc w:val="center"/>
            </w:pPr>
          </w:p>
        </w:tc>
        <w:tc>
          <w:tcPr>
            <w:tcW w:w="1368"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практич.</w:t>
            </w:r>
          </w:p>
          <w:p w:rsidR="004162D3" w:rsidRPr="004162D3" w:rsidRDefault="004162D3">
            <w:pPr>
              <w:pStyle w:val="BasicParagraph"/>
              <w:jc w:val="center"/>
            </w:pPr>
            <w:r w:rsidRPr="004162D3">
              <w:rPr>
                <w:rStyle w:val="CharacterStyle1"/>
                <w:b/>
                <w:bCs/>
                <w:sz w:val="24"/>
                <w:szCs w:val="24"/>
                <w:lang w:val="en-US"/>
              </w:rPr>
              <w:t>Занятия</w:t>
            </w:r>
          </w:p>
        </w:tc>
        <w:tc>
          <w:tcPr>
            <w:tcW w:w="1066"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r w:rsidRPr="004162D3">
              <w:rPr>
                <w:rStyle w:val="CharacterStyle1"/>
                <w:b/>
                <w:bCs/>
                <w:sz w:val="24"/>
                <w:szCs w:val="24"/>
                <w:lang w:val="en-US"/>
              </w:rPr>
              <w:t>СРСП</w:t>
            </w:r>
          </w:p>
          <w:p w:rsidR="004162D3" w:rsidRPr="004162D3" w:rsidRDefault="004162D3">
            <w:pPr>
              <w:pStyle w:val="BasicParagraph"/>
              <w:jc w:val="center"/>
            </w:pPr>
          </w:p>
        </w:tc>
        <w:tc>
          <w:tcPr>
            <w:tcW w:w="1025" w:type="dxa"/>
            <w:vMerge/>
            <w:tcBorders>
              <w:top w:val="single" w:sz="2" w:space="0" w:color="000000"/>
              <w:left w:val="single" w:sz="2" w:space="0" w:color="000000"/>
              <w:bottom w:val="single" w:sz="2" w:space="0" w:color="000000"/>
              <w:right w:val="single" w:sz="2" w:space="0" w:color="000000"/>
            </w:tcBorders>
          </w:tcPr>
          <w:p w:rsidR="004162D3" w:rsidRPr="004162D3" w:rsidRDefault="004162D3">
            <w:pPr>
              <w:pStyle w:val="NoParagraphStyle"/>
              <w:spacing w:line="240" w:lineRule="auto"/>
              <w:textAlignment w:val="auto"/>
              <w:rPr>
                <w:rFonts w:ascii="Arial" w:hAnsi="Arial" w:cs="Arial"/>
                <w:color w:val="auto"/>
                <w:lang w:val="ru-RU"/>
              </w:rPr>
            </w:pPr>
          </w:p>
        </w:tc>
      </w:tr>
      <w:tr w:rsidR="004162D3" w:rsidRPr="004162D3">
        <w:tblPrEx>
          <w:tblCellMar>
            <w:top w:w="0" w:type="dxa"/>
            <w:left w:w="0" w:type="dxa"/>
            <w:bottom w:w="0" w:type="dxa"/>
            <w:right w:w="0" w:type="dxa"/>
          </w:tblCellMar>
        </w:tblPrEx>
        <w:trPr>
          <w:trHeight w:val="518"/>
        </w:trPr>
        <w:tc>
          <w:tcPr>
            <w:tcW w:w="188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rPr>
            </w:pPr>
            <w:r w:rsidRPr="004162D3">
              <w:rPr>
                <w:rStyle w:val="CharacterStyle1"/>
                <w:b/>
                <w:bCs/>
                <w:sz w:val="24"/>
                <w:szCs w:val="24"/>
              </w:rPr>
              <w:t>135 часов</w:t>
            </w:r>
          </w:p>
          <w:p w:rsidR="004162D3" w:rsidRPr="004162D3" w:rsidRDefault="004162D3">
            <w:pPr>
              <w:pStyle w:val="BasicParagraph"/>
              <w:jc w:val="center"/>
            </w:pPr>
            <w:r w:rsidRPr="004162D3">
              <w:rPr>
                <w:rStyle w:val="CharacterStyle1"/>
                <w:b/>
                <w:bCs/>
                <w:sz w:val="24"/>
                <w:szCs w:val="24"/>
              </w:rPr>
              <w:t>(3 кредита)</w:t>
            </w:r>
          </w:p>
        </w:tc>
        <w:tc>
          <w:tcPr>
            <w:tcW w:w="134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p>
          <w:p w:rsidR="004162D3" w:rsidRPr="004162D3" w:rsidRDefault="004162D3">
            <w:pPr>
              <w:pStyle w:val="BasicParagraph"/>
              <w:jc w:val="center"/>
            </w:pPr>
            <w:r w:rsidRPr="004162D3">
              <w:rPr>
                <w:rStyle w:val="CharacterStyle1"/>
                <w:b/>
                <w:bCs/>
                <w:sz w:val="24"/>
                <w:szCs w:val="24"/>
                <w:lang w:val="en-US"/>
              </w:rPr>
              <w:t>15</w:t>
            </w:r>
          </w:p>
        </w:tc>
        <w:tc>
          <w:tcPr>
            <w:tcW w:w="1368"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p>
          <w:p w:rsidR="004162D3" w:rsidRPr="004162D3" w:rsidRDefault="004162D3">
            <w:pPr>
              <w:pStyle w:val="BasicParagraph"/>
              <w:jc w:val="center"/>
            </w:pPr>
            <w:r w:rsidRPr="004162D3">
              <w:rPr>
                <w:rStyle w:val="CharacterStyle1"/>
                <w:b/>
                <w:bCs/>
                <w:sz w:val="24"/>
                <w:szCs w:val="24"/>
                <w:lang w:val="en-US"/>
              </w:rPr>
              <w:t>30</w:t>
            </w:r>
          </w:p>
        </w:tc>
        <w:tc>
          <w:tcPr>
            <w:tcW w:w="1066"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p>
          <w:p w:rsidR="004162D3" w:rsidRPr="004162D3" w:rsidRDefault="004162D3">
            <w:pPr>
              <w:pStyle w:val="BasicParagraph"/>
              <w:jc w:val="center"/>
            </w:pPr>
            <w:r w:rsidRPr="004162D3">
              <w:rPr>
                <w:rStyle w:val="CharacterStyle1"/>
                <w:b/>
                <w:bCs/>
                <w:sz w:val="24"/>
                <w:szCs w:val="24"/>
                <w:lang w:val="en-US"/>
              </w:rPr>
              <w:t>45</w:t>
            </w:r>
          </w:p>
        </w:tc>
        <w:tc>
          <w:tcPr>
            <w:tcW w:w="102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b/>
                <w:bCs/>
                <w:sz w:val="24"/>
                <w:szCs w:val="24"/>
                <w:lang w:val="en-US"/>
              </w:rPr>
            </w:pPr>
          </w:p>
          <w:p w:rsidR="004162D3" w:rsidRPr="004162D3" w:rsidRDefault="004162D3">
            <w:pPr>
              <w:pStyle w:val="BasicParagraph"/>
              <w:jc w:val="center"/>
            </w:pPr>
            <w:r w:rsidRPr="004162D3">
              <w:rPr>
                <w:rStyle w:val="CharacterStyle1"/>
                <w:b/>
                <w:bCs/>
                <w:sz w:val="24"/>
                <w:szCs w:val="24"/>
                <w:lang w:val="en-US"/>
              </w:rPr>
              <w:t>45</w:t>
            </w:r>
          </w:p>
        </w:tc>
      </w:tr>
      <w:tr w:rsidR="004162D3" w:rsidRPr="004162D3">
        <w:tblPrEx>
          <w:tblCellMar>
            <w:top w:w="0" w:type="dxa"/>
            <w:left w:w="0" w:type="dxa"/>
            <w:bottom w:w="0" w:type="dxa"/>
            <w:right w:w="0" w:type="dxa"/>
          </w:tblCellMar>
        </w:tblPrEx>
        <w:trPr>
          <w:trHeight w:val="60"/>
        </w:trPr>
        <w:tc>
          <w:tcPr>
            <w:tcW w:w="188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de-DE"/>
              </w:rPr>
            </w:pPr>
            <w:r w:rsidRPr="004162D3">
              <w:rPr>
                <w:rStyle w:val="CharacterStyle1"/>
                <w:sz w:val="24"/>
                <w:szCs w:val="24"/>
                <w:lang w:val="de-DE"/>
              </w:rPr>
              <w:t>Кредит № 1</w:t>
            </w:r>
          </w:p>
          <w:p w:rsidR="004162D3" w:rsidRPr="004162D3" w:rsidRDefault="004162D3">
            <w:pPr>
              <w:pStyle w:val="BasicParagraph"/>
              <w:jc w:val="center"/>
            </w:pPr>
            <w:r w:rsidRPr="004162D3">
              <w:rPr>
                <w:rStyle w:val="CharacterStyle1"/>
                <w:sz w:val="24"/>
                <w:szCs w:val="24"/>
                <w:lang w:val="de-DE"/>
              </w:rPr>
              <w:t>45 часов</w:t>
            </w:r>
          </w:p>
        </w:tc>
        <w:tc>
          <w:tcPr>
            <w:tcW w:w="134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5</w:t>
            </w:r>
          </w:p>
          <w:p w:rsidR="004162D3" w:rsidRPr="004162D3" w:rsidRDefault="004162D3">
            <w:pPr>
              <w:pStyle w:val="BasicParagraph"/>
              <w:jc w:val="center"/>
            </w:pPr>
          </w:p>
        </w:tc>
        <w:tc>
          <w:tcPr>
            <w:tcW w:w="1368"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10</w:t>
            </w:r>
          </w:p>
          <w:p w:rsidR="004162D3" w:rsidRPr="004162D3" w:rsidRDefault="004162D3">
            <w:pPr>
              <w:pStyle w:val="BasicParagraph"/>
              <w:jc w:val="center"/>
            </w:pPr>
          </w:p>
        </w:tc>
        <w:tc>
          <w:tcPr>
            <w:tcW w:w="1066"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15</w:t>
            </w:r>
          </w:p>
          <w:p w:rsidR="004162D3" w:rsidRPr="004162D3" w:rsidRDefault="004162D3">
            <w:pPr>
              <w:pStyle w:val="BasicParagraph"/>
              <w:jc w:val="center"/>
            </w:pPr>
          </w:p>
        </w:tc>
        <w:tc>
          <w:tcPr>
            <w:tcW w:w="102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15</w:t>
            </w:r>
          </w:p>
          <w:p w:rsidR="004162D3" w:rsidRPr="004162D3" w:rsidRDefault="004162D3">
            <w:pPr>
              <w:pStyle w:val="BasicParagraph"/>
              <w:jc w:val="center"/>
            </w:pPr>
          </w:p>
        </w:tc>
      </w:tr>
      <w:tr w:rsidR="004162D3" w:rsidRPr="004162D3">
        <w:tblPrEx>
          <w:tblCellMar>
            <w:top w:w="0" w:type="dxa"/>
            <w:left w:w="0" w:type="dxa"/>
            <w:bottom w:w="0" w:type="dxa"/>
            <w:right w:w="0" w:type="dxa"/>
          </w:tblCellMar>
        </w:tblPrEx>
        <w:trPr>
          <w:trHeight w:val="60"/>
        </w:trPr>
        <w:tc>
          <w:tcPr>
            <w:tcW w:w="188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de-DE"/>
              </w:rPr>
            </w:pPr>
            <w:r w:rsidRPr="004162D3">
              <w:rPr>
                <w:rStyle w:val="CharacterStyle1"/>
                <w:sz w:val="24"/>
                <w:szCs w:val="24"/>
                <w:lang w:val="de-DE"/>
              </w:rPr>
              <w:t>Кредит № 2</w:t>
            </w:r>
          </w:p>
          <w:p w:rsidR="004162D3" w:rsidRPr="004162D3" w:rsidRDefault="004162D3">
            <w:pPr>
              <w:pStyle w:val="BasicParagraph"/>
              <w:jc w:val="center"/>
            </w:pPr>
            <w:r w:rsidRPr="004162D3">
              <w:rPr>
                <w:rStyle w:val="CharacterStyle1"/>
                <w:sz w:val="24"/>
                <w:szCs w:val="24"/>
                <w:lang w:val="de-DE"/>
              </w:rPr>
              <w:t>45 часов</w:t>
            </w:r>
          </w:p>
        </w:tc>
        <w:tc>
          <w:tcPr>
            <w:tcW w:w="134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5</w:t>
            </w:r>
          </w:p>
          <w:p w:rsidR="004162D3" w:rsidRPr="004162D3" w:rsidRDefault="004162D3">
            <w:pPr>
              <w:pStyle w:val="BasicParagraph"/>
              <w:jc w:val="center"/>
            </w:pPr>
          </w:p>
        </w:tc>
        <w:tc>
          <w:tcPr>
            <w:tcW w:w="1368"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s-ES_tradnl"/>
              </w:rPr>
            </w:pPr>
            <w:r w:rsidRPr="004162D3">
              <w:rPr>
                <w:rStyle w:val="CharacterStyle1"/>
                <w:sz w:val="24"/>
                <w:szCs w:val="24"/>
                <w:lang w:val="es-ES_tradnl"/>
              </w:rPr>
              <w:t>10</w:t>
            </w:r>
          </w:p>
          <w:p w:rsidR="004162D3" w:rsidRPr="004162D3" w:rsidRDefault="004162D3">
            <w:pPr>
              <w:pStyle w:val="BasicParagraph"/>
              <w:jc w:val="center"/>
            </w:pPr>
          </w:p>
        </w:tc>
        <w:tc>
          <w:tcPr>
            <w:tcW w:w="1066"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s-ES_tradnl"/>
              </w:rPr>
            </w:pPr>
            <w:r w:rsidRPr="004162D3">
              <w:rPr>
                <w:rStyle w:val="CharacterStyle1"/>
                <w:sz w:val="24"/>
                <w:szCs w:val="24"/>
                <w:lang w:val="es-ES_tradnl"/>
              </w:rPr>
              <w:t>15</w:t>
            </w:r>
          </w:p>
          <w:p w:rsidR="004162D3" w:rsidRPr="004162D3" w:rsidRDefault="004162D3">
            <w:pPr>
              <w:pStyle w:val="BasicParagraph"/>
              <w:jc w:val="center"/>
            </w:pPr>
          </w:p>
        </w:tc>
        <w:tc>
          <w:tcPr>
            <w:tcW w:w="102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15</w:t>
            </w:r>
          </w:p>
          <w:p w:rsidR="004162D3" w:rsidRPr="004162D3" w:rsidRDefault="004162D3">
            <w:pPr>
              <w:pStyle w:val="BasicParagraph"/>
              <w:jc w:val="center"/>
            </w:pPr>
          </w:p>
        </w:tc>
      </w:tr>
      <w:tr w:rsidR="004162D3" w:rsidRPr="004162D3">
        <w:tblPrEx>
          <w:tblCellMar>
            <w:top w:w="0" w:type="dxa"/>
            <w:left w:w="0" w:type="dxa"/>
            <w:bottom w:w="0" w:type="dxa"/>
            <w:right w:w="0" w:type="dxa"/>
          </w:tblCellMar>
        </w:tblPrEx>
        <w:trPr>
          <w:trHeight w:val="60"/>
        </w:trPr>
        <w:tc>
          <w:tcPr>
            <w:tcW w:w="188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de-DE"/>
              </w:rPr>
            </w:pPr>
            <w:r w:rsidRPr="004162D3">
              <w:rPr>
                <w:rStyle w:val="CharacterStyle1"/>
                <w:sz w:val="24"/>
                <w:szCs w:val="24"/>
                <w:lang w:val="de-DE"/>
              </w:rPr>
              <w:t>Кредит № 3</w:t>
            </w:r>
          </w:p>
          <w:p w:rsidR="004162D3" w:rsidRPr="004162D3" w:rsidRDefault="004162D3">
            <w:pPr>
              <w:pStyle w:val="BasicParagraph"/>
              <w:jc w:val="center"/>
            </w:pPr>
            <w:r w:rsidRPr="004162D3">
              <w:rPr>
                <w:rStyle w:val="CharacterStyle1"/>
                <w:sz w:val="24"/>
                <w:szCs w:val="24"/>
                <w:lang w:val="de-DE"/>
              </w:rPr>
              <w:t>45 часов</w:t>
            </w:r>
          </w:p>
        </w:tc>
        <w:tc>
          <w:tcPr>
            <w:tcW w:w="134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5</w:t>
            </w:r>
          </w:p>
          <w:p w:rsidR="004162D3" w:rsidRPr="004162D3" w:rsidRDefault="004162D3">
            <w:pPr>
              <w:pStyle w:val="BasicParagraph"/>
              <w:jc w:val="center"/>
            </w:pPr>
          </w:p>
        </w:tc>
        <w:tc>
          <w:tcPr>
            <w:tcW w:w="1368"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s-ES_tradnl"/>
              </w:rPr>
            </w:pPr>
            <w:r w:rsidRPr="004162D3">
              <w:rPr>
                <w:rStyle w:val="CharacterStyle1"/>
                <w:sz w:val="24"/>
                <w:szCs w:val="24"/>
                <w:lang w:val="es-ES_tradnl"/>
              </w:rPr>
              <w:t>10</w:t>
            </w:r>
          </w:p>
          <w:p w:rsidR="004162D3" w:rsidRPr="004162D3" w:rsidRDefault="004162D3">
            <w:pPr>
              <w:pStyle w:val="BasicParagraph"/>
              <w:jc w:val="center"/>
            </w:pPr>
          </w:p>
        </w:tc>
        <w:tc>
          <w:tcPr>
            <w:tcW w:w="1066"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s-ES_tradnl"/>
              </w:rPr>
            </w:pPr>
            <w:r w:rsidRPr="004162D3">
              <w:rPr>
                <w:rStyle w:val="CharacterStyle1"/>
                <w:sz w:val="24"/>
                <w:szCs w:val="24"/>
                <w:lang w:val="es-ES_tradnl"/>
              </w:rPr>
              <w:t>15</w:t>
            </w:r>
          </w:p>
          <w:p w:rsidR="004162D3" w:rsidRPr="004162D3" w:rsidRDefault="004162D3">
            <w:pPr>
              <w:pStyle w:val="BasicParagraph"/>
              <w:jc w:val="center"/>
            </w:pPr>
          </w:p>
        </w:tc>
        <w:tc>
          <w:tcPr>
            <w:tcW w:w="102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lang w:val="en-US"/>
              </w:rPr>
            </w:pPr>
            <w:r w:rsidRPr="004162D3">
              <w:rPr>
                <w:rStyle w:val="CharacterStyle1"/>
                <w:sz w:val="24"/>
                <w:szCs w:val="24"/>
                <w:lang w:val="en-US"/>
              </w:rPr>
              <w:t>15</w:t>
            </w:r>
          </w:p>
          <w:p w:rsidR="004162D3" w:rsidRPr="004162D3" w:rsidRDefault="004162D3">
            <w:pPr>
              <w:pStyle w:val="BasicParagraph"/>
              <w:jc w:val="center"/>
            </w:pPr>
          </w:p>
        </w:tc>
      </w:tr>
    </w:tbl>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7 ПРИМЕРНЫЕ ТЕМАТИЧЕСКИЕ ПЛАНЫ ЗАНЯТИЙ*</w:t>
      </w:r>
    </w:p>
    <w:p w:rsidR="004162D3" w:rsidRPr="004162D3" w:rsidRDefault="004162D3" w:rsidP="004162D3">
      <w:pPr>
        <w:pStyle w:val="BasicParagraph"/>
        <w:ind w:firstLine="170"/>
        <w:jc w:val="center"/>
        <w:rPr>
          <w:rStyle w:val="CharacterStyle1"/>
          <w:rFonts w:ascii="Arial" w:hAnsi="Arial" w:cs="Arial"/>
          <w:b/>
          <w:bCs/>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7.1 Примерный тематический план лекций **</w:t>
      </w:r>
    </w:p>
    <w:p w:rsidR="004162D3" w:rsidRPr="004162D3" w:rsidRDefault="004162D3" w:rsidP="004162D3">
      <w:pPr>
        <w:pStyle w:val="BasicParagraph"/>
        <w:ind w:firstLine="170"/>
        <w:jc w:val="center"/>
        <w:rPr>
          <w:rStyle w:val="CharacterStyle1"/>
          <w:rFonts w:ascii="Arial" w:hAnsi="Arial" w:cs="Arial"/>
          <w:sz w:val="24"/>
          <w:szCs w:val="24"/>
        </w:rPr>
      </w:pPr>
      <w:r w:rsidRPr="004162D3">
        <w:rPr>
          <w:rStyle w:val="CharacterStyle1"/>
          <w:rFonts w:ascii="Arial" w:hAnsi="Arial" w:cs="Arial"/>
          <w:sz w:val="24"/>
          <w:szCs w:val="24"/>
        </w:rPr>
        <w:t>(продолжительность академического часа- 50 минут)</w:t>
      </w:r>
    </w:p>
    <w:p w:rsidR="004162D3" w:rsidRPr="004162D3" w:rsidRDefault="004162D3" w:rsidP="004162D3">
      <w:pPr>
        <w:pStyle w:val="BasicParagraph"/>
        <w:ind w:firstLine="170"/>
        <w:jc w:val="both"/>
        <w:rPr>
          <w:rStyle w:val="CharacterStyle1"/>
          <w:rFonts w:ascii="Arial" w:hAnsi="Arial" w:cs="Arial"/>
          <w:sz w:val="24"/>
          <w:szCs w:val="24"/>
        </w:rPr>
      </w:pPr>
    </w:p>
    <w:tbl>
      <w:tblPr>
        <w:tblW w:w="0" w:type="auto"/>
        <w:tblInd w:w="3" w:type="dxa"/>
        <w:tblLayout w:type="fixed"/>
        <w:tblCellMar>
          <w:left w:w="0" w:type="dxa"/>
          <w:right w:w="0" w:type="dxa"/>
        </w:tblCellMar>
        <w:tblLook w:val="0000"/>
      </w:tblPr>
      <w:tblGrid>
        <w:gridCol w:w="360"/>
        <w:gridCol w:w="6324"/>
      </w:tblGrid>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Наименования тем</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№1</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pacing w:val="-8"/>
                <w:sz w:val="24"/>
                <w:szCs w:val="24"/>
              </w:rPr>
            </w:pPr>
            <w:r w:rsidRPr="004162D3">
              <w:rPr>
                <w:rStyle w:val="CharacterStyle1"/>
                <w:spacing w:val="-8"/>
                <w:sz w:val="24"/>
                <w:szCs w:val="24"/>
              </w:rPr>
              <w:t>Введение в клиническую медицину. Общее представление о заболеваниях внутренних органов и задачах внутренней медицины. Основы врачебной деонтологии.</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491"/>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2</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Принципы общего осмотра больного: оценка сознания, положения, кожи и ПЖК, костно-суставной системы.</w:t>
            </w:r>
          </w:p>
          <w:p w:rsidR="004162D3" w:rsidRPr="004162D3" w:rsidRDefault="004162D3">
            <w:pPr>
              <w:pStyle w:val="BasicParagraph"/>
              <w:ind w:left="57"/>
              <w:rPr>
                <w:lang w:val="ru-RU"/>
              </w:rP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lastRenderedPageBreak/>
              <w:t>3</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Методы исследования и семиотика поражений органов дыхания. </w:t>
            </w:r>
          </w:p>
          <w:p w:rsidR="004162D3" w:rsidRPr="004162D3" w:rsidRDefault="004162D3">
            <w:pPr>
              <w:pStyle w:val="BasicParagraph"/>
              <w:ind w:left="57"/>
              <w:rPr>
                <w:lang w:val="ru-RU"/>
              </w:rP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4</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Методы клинического исследования и семиотика поражений сердечно-сосудистой системы. </w:t>
            </w:r>
          </w:p>
          <w:p w:rsidR="004162D3" w:rsidRPr="004162D3" w:rsidRDefault="004162D3">
            <w:pPr>
              <w:pStyle w:val="BasicParagraph"/>
              <w:ind w:left="57"/>
              <w:rPr>
                <w:lang w:val="ru-RU"/>
              </w:rPr>
            </w:pPr>
          </w:p>
        </w:tc>
      </w:tr>
      <w:tr w:rsidR="004162D3" w:rsidRPr="004162D3">
        <w:tblPrEx>
          <w:tblCellMar>
            <w:top w:w="0" w:type="dxa"/>
            <w:left w:w="0" w:type="dxa"/>
            <w:bottom w:w="0" w:type="dxa"/>
            <w:right w:w="0" w:type="dxa"/>
          </w:tblCellMar>
        </w:tblPrEx>
        <w:trPr>
          <w:trHeight w:val="491"/>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5</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Значение инструментальных и лабораторных методов исследования при заболеваниях ССС.</w:t>
            </w:r>
          </w:p>
          <w:p w:rsidR="004162D3" w:rsidRPr="004162D3" w:rsidRDefault="004162D3">
            <w:pPr>
              <w:pStyle w:val="BasicParagraph"/>
              <w:ind w:left="57"/>
              <w:rPr>
                <w:lang w:val="ru-RU"/>
              </w:rP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 xml:space="preserve">Всего часов: 5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№2</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pacing w:val="-2"/>
                <w:sz w:val="24"/>
                <w:szCs w:val="24"/>
              </w:rPr>
            </w:pPr>
            <w:r w:rsidRPr="004162D3">
              <w:rPr>
                <w:rStyle w:val="CharacterStyle1"/>
                <w:spacing w:val="-2"/>
                <w:sz w:val="24"/>
                <w:szCs w:val="24"/>
              </w:rPr>
              <w:t xml:space="preserve">Методы исследования и семиотика поражений желудочно-кишечного тракта. </w:t>
            </w:r>
          </w:p>
          <w:p w:rsidR="004162D3" w:rsidRPr="004162D3" w:rsidRDefault="004162D3">
            <w:pPr>
              <w:pStyle w:val="BasicParagraph"/>
              <w:ind w:left="57"/>
              <w:rPr>
                <w:lang w:val="ru-RU"/>
              </w:rP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2</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Значение инструментальных и лабораторных методов исследования при заболеваниях желудочно-кишечного тракта.</w:t>
            </w:r>
          </w:p>
          <w:p w:rsidR="004162D3" w:rsidRPr="004162D3" w:rsidRDefault="004162D3">
            <w:pPr>
              <w:pStyle w:val="BasicParagraph"/>
              <w:ind w:left="57"/>
              <w:rPr>
                <w:lang w:val="ru-RU"/>
              </w:rP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3</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Методы исследования и семиотика поражений мочевыделительной системы.</w:t>
            </w:r>
          </w:p>
          <w:p w:rsidR="004162D3" w:rsidRPr="004162D3" w:rsidRDefault="004162D3">
            <w:pPr>
              <w:pStyle w:val="BasicParagraph"/>
              <w:ind w:left="57"/>
              <w:rPr>
                <w:lang w:val="ru-RU"/>
              </w:rP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4</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Значение инструментальных и лабораторных методов исследования при заболеваниях мочевыделительной системы.</w:t>
            </w:r>
          </w:p>
          <w:p w:rsidR="004162D3" w:rsidRPr="004162D3" w:rsidRDefault="004162D3">
            <w:pPr>
              <w:pStyle w:val="BasicParagraph"/>
              <w:ind w:left="57"/>
              <w:rPr>
                <w:lang w:val="ru-RU"/>
              </w:rP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5</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Методы исследования и семиотика поражений эндокринной системы.</w:t>
            </w:r>
          </w:p>
          <w:p w:rsidR="004162D3" w:rsidRPr="004162D3" w:rsidRDefault="004162D3">
            <w:pPr>
              <w:pStyle w:val="BasicParagraph"/>
              <w:ind w:left="57"/>
              <w:rPr>
                <w:lang w:val="ru-RU"/>
              </w:rP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Всего часов: 5</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 3</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Пневмонии.</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lastRenderedPageBreak/>
              <w:t>2</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Артериальная гипертония.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3</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Хронические гепатиты и цирроз печени.</w:t>
            </w:r>
          </w:p>
          <w:p w:rsidR="004162D3" w:rsidRPr="004162D3" w:rsidRDefault="004162D3">
            <w:pPr>
              <w:pStyle w:val="BasicParagraph"/>
              <w:ind w:left="57"/>
              <w:rPr>
                <w:lang w:val="ru-RU"/>
              </w:rPr>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4</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Анемии.</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5</w:t>
            </w:r>
          </w:p>
          <w:p w:rsidR="004162D3" w:rsidRPr="004162D3" w:rsidRDefault="004162D3">
            <w:pPr>
              <w:pStyle w:val="BasicParagraph"/>
              <w:jc w:val="cente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Сахарный диабет.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 xml:space="preserve">Всего часов: 5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60"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24"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Итого: 15 часов</w:t>
            </w:r>
          </w:p>
          <w:p w:rsidR="004162D3" w:rsidRPr="004162D3" w:rsidRDefault="004162D3">
            <w:pPr>
              <w:pStyle w:val="BasicParagraph"/>
              <w:ind w:left="57"/>
            </w:pPr>
          </w:p>
        </w:tc>
      </w:tr>
    </w:tbl>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7.2 Примерный тематический план практических занятий **</w:t>
      </w:r>
    </w:p>
    <w:p w:rsidR="004162D3" w:rsidRPr="004162D3" w:rsidRDefault="004162D3" w:rsidP="004162D3">
      <w:pPr>
        <w:pStyle w:val="BasicParagraph"/>
        <w:ind w:firstLine="170"/>
        <w:jc w:val="both"/>
        <w:rPr>
          <w:rStyle w:val="CharacterStyle1"/>
          <w:rFonts w:ascii="Arial" w:hAnsi="Arial" w:cs="Arial"/>
          <w:sz w:val="24"/>
          <w:szCs w:val="24"/>
        </w:rPr>
      </w:pPr>
    </w:p>
    <w:tbl>
      <w:tblPr>
        <w:tblW w:w="0" w:type="auto"/>
        <w:tblInd w:w="3" w:type="dxa"/>
        <w:tblLayout w:type="fixed"/>
        <w:tblCellMar>
          <w:left w:w="0" w:type="dxa"/>
          <w:right w:w="0" w:type="dxa"/>
        </w:tblCellMar>
        <w:tblLook w:val="0000"/>
      </w:tblPr>
      <w:tblGrid>
        <w:gridCol w:w="345"/>
        <w:gridCol w:w="6339"/>
      </w:tblGrid>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Наименования тем</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 1</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Задачи пропедевтической клиники. Схема истории болезни. Расспрос больного. Общий осмотр.</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2</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Методы исследования при заболеваниях органов дыхания: расспрос, осмотр и пальпация грудной клетки, перкуссия легких, аускультация легких.</w:t>
            </w:r>
          </w:p>
          <w:p w:rsidR="004162D3" w:rsidRPr="004162D3" w:rsidRDefault="004162D3">
            <w:pPr>
              <w:pStyle w:val="BasicParagraph"/>
              <w:ind w:left="57"/>
              <w:rPr>
                <w:lang w:val="ru-RU"/>
              </w:rPr>
            </w:pPr>
          </w:p>
        </w:tc>
      </w:tr>
      <w:tr w:rsidR="004162D3" w:rsidRPr="004162D3">
        <w:tblPrEx>
          <w:tblCellMar>
            <w:top w:w="0" w:type="dxa"/>
            <w:left w:w="0" w:type="dxa"/>
            <w:bottom w:w="0" w:type="dxa"/>
            <w:right w:w="0" w:type="dxa"/>
          </w:tblCellMar>
        </w:tblPrEx>
        <w:trPr>
          <w:trHeight w:val="497"/>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3</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pacing w:val="-11"/>
                <w:sz w:val="24"/>
                <w:szCs w:val="24"/>
              </w:rPr>
            </w:pPr>
            <w:r w:rsidRPr="004162D3">
              <w:rPr>
                <w:rStyle w:val="CharacterStyle1"/>
                <w:spacing w:val="-11"/>
                <w:sz w:val="24"/>
                <w:szCs w:val="24"/>
              </w:rPr>
              <w:t xml:space="preserve">Синдромы при заболеваниях органов дыхания: уплотнение легочной ткани, нарушение бронхиальной проходимости, наличие жидкости и воздуха в плевральной полости.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4</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pacing w:val="-6"/>
                <w:sz w:val="24"/>
                <w:szCs w:val="24"/>
              </w:rPr>
            </w:pPr>
            <w:r w:rsidRPr="004162D3">
              <w:rPr>
                <w:rStyle w:val="CharacterStyle1"/>
                <w:spacing w:val="-6"/>
                <w:sz w:val="24"/>
                <w:szCs w:val="24"/>
              </w:rPr>
              <w:t>Методы исследования при заболеваниях органов кровообращения (расспрос, осмотр области сердца и крупных сосудов, пальпация, перкуссия, аускультация).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5</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pacing w:val="-8"/>
                <w:sz w:val="24"/>
                <w:szCs w:val="24"/>
              </w:rPr>
            </w:pPr>
            <w:r w:rsidRPr="004162D3">
              <w:rPr>
                <w:rStyle w:val="CharacterStyle1"/>
                <w:spacing w:val="-8"/>
                <w:sz w:val="24"/>
                <w:szCs w:val="24"/>
              </w:rPr>
              <w:lastRenderedPageBreak/>
              <w:t xml:space="preserve">Синдромы при заболеваниях органов кровообращения: </w:t>
            </w:r>
            <w:r w:rsidRPr="004162D3">
              <w:rPr>
                <w:rStyle w:val="CharacterStyle1"/>
                <w:spacing w:val="-8"/>
                <w:sz w:val="24"/>
                <w:szCs w:val="24"/>
              </w:rPr>
              <w:lastRenderedPageBreak/>
              <w:t xml:space="preserve">коронарной недостаточности, артериальной гипертонии, сердечной недостаточности. Неотложная помощь.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Всего 10 часов</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 2</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Методы исследования при заболеваниях органов пищеварения: расспрос, осмотр, пальпация, перкуссия, аускультация.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2</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Синдромы при заболеваниях органов пищеварения: желудочная и кишечная диспепсии, желудочно-кишечные кровотечения, желтухи.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3</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Методы исследования при заболеваниях почек и мочевыделительной системы: расспрос, осмотр, пальпация, перкуссия.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4</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Синдромы при заболеваниях почек и мочевыделительной системы: мочевой, нефротический, почечной недостаточности.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5</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Методы исследования и семиотика поражений эндокринной системы.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Всего: 10 часов.</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 3</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Острые пневмонии.</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2</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ИБС. Инфаркт миокарда, стенокардия.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3</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Артериальная гипертония.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lastRenderedPageBreak/>
              <w:t>4</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Язвенная болезнь желудка и 12-перстной кишки.</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5</w:t>
            </w:r>
          </w:p>
          <w:p w:rsidR="004162D3" w:rsidRPr="004162D3" w:rsidRDefault="004162D3">
            <w:pPr>
              <w:pStyle w:val="BasicParagraph"/>
              <w:jc w:val="cente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Хронический холецистит. Хронический панкреатит.</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Всего часов:10</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5"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9"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Итого: 30 часов</w:t>
            </w:r>
          </w:p>
          <w:p w:rsidR="004162D3" w:rsidRPr="004162D3" w:rsidRDefault="004162D3">
            <w:pPr>
              <w:pStyle w:val="BasicParagraph"/>
              <w:ind w:left="57"/>
            </w:pPr>
          </w:p>
        </w:tc>
      </w:tr>
    </w:tbl>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 </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7.3 Примерный тематический план СРСП **</w:t>
      </w:r>
    </w:p>
    <w:p w:rsidR="004162D3" w:rsidRPr="004162D3" w:rsidRDefault="004162D3" w:rsidP="004162D3">
      <w:pPr>
        <w:pStyle w:val="BasicParagraph"/>
        <w:ind w:firstLine="170"/>
        <w:jc w:val="both"/>
        <w:rPr>
          <w:rStyle w:val="CharacterStyle1"/>
          <w:rFonts w:ascii="Arial" w:hAnsi="Arial" w:cs="Arial"/>
          <w:sz w:val="24"/>
          <w:szCs w:val="24"/>
        </w:rPr>
      </w:pPr>
    </w:p>
    <w:tbl>
      <w:tblPr>
        <w:tblW w:w="0" w:type="auto"/>
        <w:tblInd w:w="3" w:type="dxa"/>
        <w:tblLayout w:type="fixed"/>
        <w:tblCellMar>
          <w:left w:w="0" w:type="dxa"/>
          <w:right w:w="0" w:type="dxa"/>
        </w:tblCellMar>
        <w:tblLook w:val="0000"/>
      </w:tblPr>
      <w:tblGrid>
        <w:gridCol w:w="342"/>
        <w:gridCol w:w="6342"/>
      </w:tblGrid>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Наименования тем</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 1</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Общий осмотр больного.</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2</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Аускультация легких: побочные дыхательные шумы.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3</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Диагностическое значение рентгенологических и эндоскопических методов исследования при заболеваниях легких.</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4</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Диагностическое значение пальпации и перкуссии сердца. Исследование пульса и определение артериального и венозного давления.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5</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Аускультация сердца: сердечные шумы.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Рубежный контроль</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Всего 15 часов</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 2</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lastRenderedPageBreak/>
              <w:t>1</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Диагностическое значение поверхностной и глубокой пальпации живота.</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521"/>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2</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pacing w:val="-4"/>
                <w:sz w:val="24"/>
                <w:szCs w:val="24"/>
              </w:rPr>
            </w:pPr>
            <w:r w:rsidRPr="004162D3">
              <w:rPr>
                <w:rStyle w:val="CharacterStyle1"/>
                <w:spacing w:val="-4"/>
                <w:sz w:val="24"/>
                <w:szCs w:val="24"/>
              </w:rPr>
              <w:t>Инструментальные методы обследования ЖКТ и их значение: ФГДС, колоноскопия, морфологические обследования, УЗИ органов брюшной полости и др.</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3</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Инструментальные методы обследования мочевыделительной системы и их значение: УЗИ, ренгенологические методы (урография, цистография), компьютерная томография, морфологическое исследование биоптата.</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4</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Клинико-лабораторный синдром хронической почечной недостаточности.</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5</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Лабораторно-инструментальные методы исследования эндокринной системы и их значение (УЗИ, гормональные профили и др.)</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Рубежный контроль</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Всего 15 часов</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 3</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Бронхиальная астма. Неотложная помощь при приступе.</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2</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pacing w:val="-4"/>
                <w:sz w:val="24"/>
                <w:szCs w:val="24"/>
              </w:rPr>
            </w:pPr>
            <w:r w:rsidRPr="004162D3">
              <w:rPr>
                <w:rStyle w:val="CharacterStyle1"/>
                <w:spacing w:val="-4"/>
                <w:sz w:val="24"/>
                <w:szCs w:val="24"/>
              </w:rPr>
              <w:t>Острая ревматическая лихорадка. Хроническая ревматическая болезнь сердца.</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3</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Сердечная недостаточность: острая и хроническая. Неотложная помощь.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4</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Хронические гепатиты и цирроз печени.</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lastRenderedPageBreak/>
              <w:t>5</w:t>
            </w:r>
          </w:p>
          <w:p w:rsidR="004162D3" w:rsidRPr="004162D3" w:rsidRDefault="004162D3">
            <w:pPr>
              <w:pStyle w:val="BasicParagraph"/>
              <w:jc w:val="cente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Сахарный диабет.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Рубежный контроль</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 xml:space="preserve">Всего часов:15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Итоговая консультация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42"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Итого: 45 часов</w:t>
            </w:r>
          </w:p>
          <w:p w:rsidR="004162D3" w:rsidRPr="004162D3" w:rsidRDefault="004162D3">
            <w:pPr>
              <w:pStyle w:val="BasicParagraph"/>
              <w:ind w:left="57"/>
            </w:pPr>
          </w:p>
        </w:tc>
      </w:tr>
    </w:tbl>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7.4 Примерный тематический план СРС ** </w:t>
      </w:r>
    </w:p>
    <w:p w:rsidR="004162D3" w:rsidRPr="004162D3" w:rsidRDefault="004162D3" w:rsidP="004162D3">
      <w:pPr>
        <w:pStyle w:val="BasicParagraph"/>
        <w:ind w:firstLine="170"/>
        <w:jc w:val="center"/>
        <w:rPr>
          <w:rStyle w:val="CharacterStyle1"/>
          <w:rFonts w:ascii="Arial" w:hAnsi="Arial" w:cs="Arial"/>
          <w:b/>
          <w:bCs/>
          <w:sz w:val="24"/>
          <w:szCs w:val="24"/>
        </w:rPr>
      </w:pPr>
    </w:p>
    <w:tbl>
      <w:tblPr>
        <w:tblW w:w="0" w:type="auto"/>
        <w:tblInd w:w="3" w:type="dxa"/>
        <w:tblLayout w:type="fixed"/>
        <w:tblCellMar>
          <w:left w:w="0" w:type="dxa"/>
          <w:right w:w="0" w:type="dxa"/>
        </w:tblCellMar>
        <w:tblLook w:val="0000"/>
      </w:tblPr>
      <w:tblGrid>
        <w:gridCol w:w="353"/>
        <w:gridCol w:w="6331"/>
      </w:tblGrid>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Наименования тем</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 1</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Оценка костно-суставной системы.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2</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Инструментальные методы исследования функции внешнего дыхания. Значение пикфлоуметрии.</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3</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Электрокардиограмма. Диагностическое значение.</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4</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Эхокардиография. Диагностическое значение.</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5</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Понятие о нагрузочно-функциональных пробах при заболеваниях сердца.</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Всего 15 часов</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305"/>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 2</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lastRenderedPageBreak/>
              <w:t xml:space="preserve">Лабораторно-инструментальные методы определения </w:t>
            </w:r>
            <w:r w:rsidRPr="004162D3">
              <w:rPr>
                <w:rStyle w:val="CharacterStyle1"/>
                <w:sz w:val="24"/>
                <w:szCs w:val="24"/>
              </w:rPr>
              <w:lastRenderedPageBreak/>
              <w:t>Helicobakter pylori</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lastRenderedPageBreak/>
              <w:t>2</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Лабораторные методы исследования функции печени.</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3</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Лабораторные методы исследования функции почек.</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4</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Диагностическое значение пальпации и перкуссии селезенки.</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5.</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Синдром гипо- и гиперфункции щитовидной железы.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Всего 15 часов</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jc w:val="center"/>
              <w:rPr>
                <w:rStyle w:val="CharacterStyle1"/>
                <w:b/>
                <w:bCs/>
                <w:sz w:val="24"/>
                <w:szCs w:val="24"/>
              </w:rPr>
            </w:pPr>
            <w:r w:rsidRPr="004162D3">
              <w:rPr>
                <w:rStyle w:val="CharacterStyle1"/>
                <w:b/>
                <w:bCs/>
                <w:sz w:val="24"/>
                <w:szCs w:val="24"/>
              </w:rPr>
              <w:t>Кредит № 3</w:t>
            </w:r>
          </w:p>
          <w:p w:rsidR="004162D3" w:rsidRPr="004162D3" w:rsidRDefault="004162D3">
            <w:pPr>
              <w:pStyle w:val="BasicParagraph"/>
              <w:ind w:left="57"/>
              <w:jc w:val="center"/>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1</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ГЭРБ.</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2</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Острые лейкозы.</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3</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Железодефицитная анемия.</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 xml:space="preserve"> 4</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 xml:space="preserve">Гломерулонефриты. </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60"/>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jc w:val="center"/>
              <w:rPr>
                <w:rStyle w:val="CharacterStyle1"/>
                <w:sz w:val="24"/>
                <w:szCs w:val="24"/>
              </w:rPr>
            </w:pPr>
            <w:r w:rsidRPr="004162D3">
              <w:rPr>
                <w:rStyle w:val="CharacterStyle1"/>
                <w:sz w:val="24"/>
                <w:szCs w:val="24"/>
              </w:rPr>
              <w:t>5</w:t>
            </w:r>
          </w:p>
          <w:p w:rsidR="004162D3" w:rsidRPr="004162D3" w:rsidRDefault="004162D3">
            <w:pPr>
              <w:pStyle w:val="BasicParagraph"/>
              <w:jc w:val="cente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sz w:val="24"/>
                <w:szCs w:val="24"/>
              </w:rPr>
            </w:pPr>
            <w:r w:rsidRPr="004162D3">
              <w:rPr>
                <w:rStyle w:val="CharacterStyle1"/>
                <w:sz w:val="24"/>
                <w:szCs w:val="24"/>
              </w:rPr>
              <w:t>Ревматоидный артрит. Остеоартроз.</w:t>
            </w:r>
          </w:p>
          <w:p w:rsidR="004162D3" w:rsidRPr="004162D3" w:rsidRDefault="004162D3">
            <w:pPr>
              <w:pStyle w:val="BasicParagraph"/>
              <w:ind w:left="57"/>
            </w:pPr>
          </w:p>
        </w:tc>
      </w:tr>
      <w:tr w:rsidR="004162D3" w:rsidRPr="004162D3">
        <w:tblPrEx>
          <w:tblCellMar>
            <w:top w:w="0" w:type="dxa"/>
            <w:left w:w="0" w:type="dxa"/>
            <w:bottom w:w="0" w:type="dxa"/>
            <w:right w:w="0" w:type="dxa"/>
          </w:tblCellMar>
        </w:tblPrEx>
        <w:trPr>
          <w:trHeight w:val="288"/>
        </w:trPr>
        <w:tc>
          <w:tcPr>
            <w:tcW w:w="353"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NoParagraphStyle"/>
              <w:spacing w:line="240" w:lineRule="auto"/>
              <w:textAlignment w:val="auto"/>
              <w:rPr>
                <w:rFonts w:ascii="Arial" w:hAnsi="Arial" w:cs="Arial"/>
                <w:color w:val="auto"/>
                <w:lang w:val="ru-RU"/>
              </w:rPr>
            </w:pPr>
          </w:p>
        </w:tc>
        <w:tc>
          <w:tcPr>
            <w:tcW w:w="6331" w:type="dxa"/>
            <w:tcBorders>
              <w:top w:val="single" w:sz="2" w:space="0" w:color="000000"/>
              <w:left w:val="single" w:sz="2" w:space="0" w:color="000000"/>
              <w:bottom w:val="single" w:sz="2" w:space="0" w:color="000000"/>
              <w:right w:val="single" w:sz="2" w:space="0" w:color="000000"/>
            </w:tcBorders>
            <w:tcMar>
              <w:top w:w="80" w:type="dxa"/>
              <w:left w:w="0" w:type="dxa"/>
              <w:bottom w:w="80" w:type="dxa"/>
              <w:right w:w="0" w:type="dxa"/>
            </w:tcMar>
            <w:vAlign w:val="center"/>
          </w:tcPr>
          <w:p w:rsidR="004162D3" w:rsidRPr="004162D3" w:rsidRDefault="004162D3">
            <w:pPr>
              <w:pStyle w:val="BasicParagraph"/>
              <w:ind w:left="57"/>
              <w:rPr>
                <w:rStyle w:val="CharacterStyle1"/>
                <w:b/>
                <w:bCs/>
                <w:sz w:val="24"/>
                <w:szCs w:val="24"/>
              </w:rPr>
            </w:pPr>
            <w:r w:rsidRPr="004162D3">
              <w:rPr>
                <w:rStyle w:val="CharacterStyle1"/>
                <w:b/>
                <w:bCs/>
                <w:sz w:val="24"/>
                <w:szCs w:val="24"/>
              </w:rPr>
              <w:t xml:space="preserve">Всего часов: 15 </w:t>
            </w:r>
          </w:p>
          <w:p w:rsidR="004162D3" w:rsidRPr="004162D3" w:rsidRDefault="004162D3">
            <w:pPr>
              <w:pStyle w:val="BasicParagraph"/>
              <w:ind w:left="57"/>
            </w:pPr>
          </w:p>
        </w:tc>
      </w:tr>
    </w:tbl>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b/>
          <w:bCs/>
          <w:i/>
          <w:iCs/>
          <w:spacing w:val="-2"/>
          <w:sz w:val="24"/>
          <w:szCs w:val="24"/>
        </w:rPr>
        <w:t xml:space="preserve">Примечания: </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 - вуз имеет право изменять до 40% темы практических занятий, лекции, СРСП,СРС</w:t>
      </w:r>
    </w:p>
    <w:p w:rsidR="004162D3" w:rsidRPr="004162D3" w:rsidRDefault="004162D3" w:rsidP="004162D3">
      <w:pPr>
        <w:pStyle w:val="BasicParagraph"/>
        <w:ind w:firstLine="170"/>
        <w:jc w:val="both"/>
        <w:rPr>
          <w:rStyle w:val="CharacterStyle1"/>
          <w:rFonts w:ascii="Arial" w:hAnsi="Arial" w:cs="Arial"/>
          <w:spacing w:val="-2"/>
          <w:sz w:val="24"/>
          <w:szCs w:val="24"/>
        </w:rPr>
      </w:pPr>
      <w:r w:rsidRPr="004162D3">
        <w:rPr>
          <w:rStyle w:val="CharacterStyle1"/>
          <w:rFonts w:ascii="Arial" w:hAnsi="Arial" w:cs="Arial"/>
          <w:spacing w:val="-2"/>
          <w:sz w:val="24"/>
          <w:szCs w:val="24"/>
        </w:rPr>
        <w:t>** - перечень и порядок тем по всем видам учебных занятий должен быть согласован по последовательности изучения.</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СПИСОК РЕКОМЕНДУЕМОЙ ЛИТЕРАТУРЫ</w:t>
      </w:r>
    </w:p>
    <w:p w:rsidR="004162D3" w:rsidRPr="004162D3" w:rsidRDefault="004162D3" w:rsidP="004162D3">
      <w:pPr>
        <w:pStyle w:val="BasicParagraph"/>
        <w:ind w:firstLine="170"/>
        <w:jc w:val="both"/>
        <w:rPr>
          <w:rStyle w:val="CharacterStyle1"/>
          <w:rFonts w:ascii="Arial" w:hAnsi="Arial" w:cs="Arial"/>
          <w:b/>
          <w:bCs/>
          <w:sz w:val="24"/>
          <w:szCs w:val="24"/>
        </w:rPr>
      </w:pP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На русском языке:</w:t>
      </w:r>
    </w:p>
    <w:p w:rsidR="004162D3" w:rsidRPr="004162D3" w:rsidRDefault="004162D3" w:rsidP="004162D3">
      <w:pPr>
        <w:pStyle w:val="BasicParagraph"/>
        <w:ind w:firstLine="170"/>
        <w:jc w:val="both"/>
        <w:rPr>
          <w:rStyle w:val="CharacterStyle1"/>
          <w:rFonts w:ascii="Arial" w:hAnsi="Arial" w:cs="Arial"/>
          <w:b/>
          <w:bCs/>
          <w:sz w:val="24"/>
          <w:szCs w:val="24"/>
        </w:rPr>
      </w:pP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lastRenderedPageBreak/>
        <w:t xml:space="preserve">основная: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1.</w:t>
      </w:r>
      <w:r w:rsidRPr="004162D3">
        <w:rPr>
          <w:rStyle w:val="CharacterStyle1"/>
          <w:rFonts w:ascii="Arial" w:hAnsi="Arial" w:cs="Arial"/>
          <w:sz w:val="24"/>
          <w:szCs w:val="24"/>
        </w:rPr>
        <w:tab/>
      </w:r>
      <w:r w:rsidRPr="004162D3">
        <w:rPr>
          <w:rStyle w:val="CharacterStyle1"/>
          <w:rFonts w:ascii="Arial" w:hAnsi="Arial" w:cs="Arial"/>
          <w:spacing w:val="-4"/>
          <w:sz w:val="24"/>
          <w:szCs w:val="24"/>
        </w:rPr>
        <w:t xml:space="preserve">Мухин Н.А. Пропедевтика внутренних болезней: Учебник для вузов / Н.А. Мухин, В.С. Моисеев -М.: ГЭОТАР-МЕД, 2004.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2.</w:t>
      </w:r>
      <w:r w:rsidRPr="004162D3">
        <w:rPr>
          <w:rStyle w:val="CharacterStyle1"/>
          <w:rFonts w:ascii="Arial" w:hAnsi="Arial" w:cs="Arial"/>
          <w:spacing w:val="-2"/>
          <w:sz w:val="24"/>
          <w:szCs w:val="24"/>
        </w:rPr>
        <w:tab/>
        <w:t>Внутренние болезни. В 2 т.: Учебник для вузов /Под ред. А.И. Мартынова, Н.А. Мухина, В.С. Моисеева, А.С. Галявича - М.:ГЭОТАР-МЕД.,Т. 2.-2002.</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3.</w:t>
      </w:r>
      <w:r w:rsidRPr="004162D3">
        <w:rPr>
          <w:rStyle w:val="CharacterStyle1"/>
          <w:rFonts w:ascii="Arial" w:hAnsi="Arial" w:cs="Arial"/>
          <w:sz w:val="24"/>
          <w:szCs w:val="24"/>
        </w:rPr>
        <w:tab/>
        <w:t>Внутренние болезни: Учебник в 2-х т./ Под ред. А.И. Мартынова, Н.А. Мухина, В.С.Моисеева - М.: ГЭОТАР-МЕД., -2004.</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4.</w:t>
      </w:r>
      <w:r w:rsidRPr="004162D3">
        <w:rPr>
          <w:rStyle w:val="CharacterStyle1"/>
          <w:rFonts w:ascii="Arial" w:hAnsi="Arial" w:cs="Arial"/>
          <w:sz w:val="24"/>
          <w:szCs w:val="24"/>
        </w:rPr>
        <w:tab/>
        <w:t xml:space="preserve">А.Л. Гребенев. Пропедевтика внутренних болезней.- М.: Медицина.-2002.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b/>
          <w:bCs/>
          <w:sz w:val="24"/>
          <w:szCs w:val="24"/>
        </w:rPr>
      </w:pPr>
      <w:r w:rsidRPr="004162D3">
        <w:rPr>
          <w:rStyle w:val="CharacterStyle1"/>
          <w:rFonts w:ascii="Arial" w:hAnsi="Arial" w:cs="Arial"/>
          <w:b/>
          <w:bCs/>
          <w:sz w:val="24"/>
          <w:szCs w:val="24"/>
        </w:rPr>
        <w:t xml:space="preserve">дополнительная: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1.</w:t>
      </w:r>
      <w:r w:rsidRPr="004162D3">
        <w:rPr>
          <w:rStyle w:val="CharacterStyle1"/>
          <w:rFonts w:ascii="Arial" w:hAnsi="Arial" w:cs="Arial"/>
          <w:sz w:val="24"/>
          <w:szCs w:val="24"/>
        </w:rPr>
        <w:tab/>
        <w:t xml:space="preserve">Палеев Н.П. Болезни органов дыхания. - М. : Медицина, 2000.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2.</w:t>
      </w:r>
      <w:r w:rsidRPr="004162D3">
        <w:rPr>
          <w:rStyle w:val="CharacterStyle1"/>
          <w:rFonts w:ascii="Arial" w:hAnsi="Arial" w:cs="Arial"/>
          <w:sz w:val="24"/>
          <w:szCs w:val="24"/>
        </w:rPr>
        <w:tab/>
        <w:t>Григорьев П.Я., Яковенко Э.П. Клиническая гастроэнтерология. - М., 2001.</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3.</w:t>
      </w:r>
      <w:r w:rsidRPr="004162D3">
        <w:rPr>
          <w:rStyle w:val="CharacterStyle1"/>
          <w:rFonts w:ascii="Arial" w:hAnsi="Arial" w:cs="Arial"/>
          <w:sz w:val="24"/>
          <w:szCs w:val="24"/>
        </w:rPr>
        <w:tab/>
        <w:t>Окороков А.Н. Диагностика болезней внут</w:t>
      </w:r>
      <w:r w:rsidRPr="004162D3">
        <w:rPr>
          <w:rStyle w:val="CharacterStyle1"/>
          <w:rFonts w:ascii="Arial" w:hAnsi="Arial" w:cs="Arial"/>
          <w:sz w:val="24"/>
          <w:szCs w:val="24"/>
        </w:rPr>
        <w:softHyphen/>
        <w:t xml:space="preserve">ренних органов: </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4.</w:t>
      </w:r>
      <w:r w:rsidRPr="004162D3">
        <w:rPr>
          <w:rStyle w:val="CharacterStyle1"/>
          <w:rFonts w:ascii="Arial" w:hAnsi="Arial" w:cs="Arial"/>
          <w:sz w:val="24"/>
          <w:szCs w:val="24"/>
        </w:rPr>
        <w:tab/>
        <w:t>Руководство/А.Н.Окороков - М.: Мед. лит. Т. 3:Диаг</w:t>
      </w:r>
      <w:r w:rsidRPr="004162D3">
        <w:rPr>
          <w:rStyle w:val="CharacterStyle1"/>
          <w:rFonts w:ascii="Arial" w:hAnsi="Arial" w:cs="Arial"/>
          <w:sz w:val="24"/>
          <w:szCs w:val="24"/>
        </w:rPr>
        <w:softHyphen/>
        <w:t>ностика болезней органов дыхания.- 2000.</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5.</w:t>
      </w:r>
      <w:r w:rsidRPr="004162D3">
        <w:rPr>
          <w:rStyle w:val="CharacterStyle1"/>
          <w:rFonts w:ascii="Arial" w:hAnsi="Arial" w:cs="Arial"/>
          <w:sz w:val="24"/>
          <w:szCs w:val="24"/>
        </w:rPr>
        <w:tab/>
        <w:t>Окороков А.Н. Диагностика болезней внут</w:t>
      </w:r>
      <w:r w:rsidRPr="004162D3">
        <w:rPr>
          <w:rStyle w:val="CharacterStyle1"/>
          <w:rFonts w:ascii="Arial" w:hAnsi="Arial" w:cs="Arial"/>
          <w:sz w:val="24"/>
          <w:szCs w:val="24"/>
        </w:rPr>
        <w:softHyphen/>
        <w:t>ренних органов: Руководство /А.Н. Окороков - М.: Мед. лит. Т.5:Диаг</w:t>
      </w:r>
      <w:r w:rsidRPr="004162D3">
        <w:rPr>
          <w:rStyle w:val="CharacterStyle1"/>
          <w:rFonts w:ascii="Arial" w:hAnsi="Arial" w:cs="Arial"/>
          <w:sz w:val="24"/>
          <w:szCs w:val="24"/>
        </w:rPr>
        <w:softHyphen/>
        <w:t>ностика болезней системы крови. Диагностика болезней почек.-2002.</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6.</w:t>
      </w:r>
      <w:r w:rsidRPr="004162D3">
        <w:rPr>
          <w:rStyle w:val="CharacterStyle1"/>
          <w:rFonts w:ascii="Arial" w:hAnsi="Arial" w:cs="Arial"/>
          <w:sz w:val="24"/>
          <w:szCs w:val="24"/>
        </w:rPr>
        <w:tab/>
        <w:t>Окороков А.Н. Диагностика болезней внут</w:t>
      </w:r>
      <w:r w:rsidRPr="004162D3">
        <w:rPr>
          <w:rStyle w:val="CharacterStyle1"/>
          <w:rFonts w:ascii="Arial" w:hAnsi="Arial" w:cs="Arial"/>
          <w:sz w:val="24"/>
          <w:szCs w:val="24"/>
        </w:rPr>
        <w:softHyphen/>
        <w:t>ренних органов: Руководство/А.Н. Окороков.-М.:Мед. лит. Т.1:Диаг</w:t>
      </w:r>
      <w:r w:rsidRPr="004162D3">
        <w:rPr>
          <w:rStyle w:val="CharacterStyle1"/>
          <w:rFonts w:ascii="Arial" w:hAnsi="Arial" w:cs="Arial"/>
          <w:sz w:val="24"/>
          <w:szCs w:val="24"/>
        </w:rPr>
        <w:softHyphen/>
        <w:t>ностика болезней органов пищеварения.- 2002.</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7.</w:t>
      </w:r>
      <w:r w:rsidRPr="004162D3">
        <w:rPr>
          <w:rStyle w:val="CharacterStyle1"/>
          <w:rFonts w:ascii="Arial" w:hAnsi="Arial" w:cs="Arial"/>
          <w:sz w:val="24"/>
          <w:szCs w:val="24"/>
        </w:rPr>
        <w:tab/>
        <w:t>Окороков А.Н.. Диагностика болезней внут</w:t>
      </w:r>
      <w:r w:rsidRPr="004162D3">
        <w:rPr>
          <w:rStyle w:val="CharacterStyle1"/>
          <w:rFonts w:ascii="Arial" w:hAnsi="Arial" w:cs="Arial"/>
          <w:sz w:val="24"/>
          <w:szCs w:val="24"/>
        </w:rPr>
        <w:softHyphen/>
        <w:t>ренних органов: Руководство/А.Н. Окороков.-М.:Мед. лит. Т. 2:Диаг</w:t>
      </w:r>
      <w:r w:rsidRPr="004162D3">
        <w:rPr>
          <w:rStyle w:val="CharacterStyle1"/>
          <w:rFonts w:ascii="Arial" w:hAnsi="Arial" w:cs="Arial"/>
          <w:sz w:val="24"/>
          <w:szCs w:val="24"/>
        </w:rPr>
        <w:softHyphen/>
        <w:t>ностика ревматических и системных заболеваний соединительной ткани. Диагностика эндокринных заболеваний.- 2003.</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8.</w:t>
      </w:r>
      <w:r w:rsidRPr="004162D3">
        <w:rPr>
          <w:rStyle w:val="CharacterStyle1"/>
          <w:rFonts w:ascii="Arial" w:hAnsi="Arial" w:cs="Arial"/>
          <w:sz w:val="24"/>
          <w:szCs w:val="24"/>
        </w:rPr>
        <w:tab/>
      </w:r>
      <w:r w:rsidRPr="004162D3">
        <w:rPr>
          <w:rStyle w:val="CharacterStyle1"/>
          <w:rFonts w:ascii="Arial" w:hAnsi="Arial" w:cs="Arial"/>
          <w:spacing w:val="-6"/>
          <w:sz w:val="24"/>
          <w:szCs w:val="24"/>
        </w:rPr>
        <w:t>Окороков А.Н. Диагностика болезней внут</w:t>
      </w:r>
      <w:r w:rsidRPr="004162D3">
        <w:rPr>
          <w:rStyle w:val="CharacterStyle1"/>
          <w:rFonts w:ascii="Arial" w:hAnsi="Arial" w:cs="Arial"/>
          <w:spacing w:val="-6"/>
          <w:sz w:val="24"/>
          <w:szCs w:val="24"/>
        </w:rPr>
        <w:softHyphen/>
        <w:t>ренних органов: Руководство/               А.Н. Окороков.-М.:Мед. лит. Т. 9:Диаг</w:t>
      </w:r>
      <w:r w:rsidRPr="004162D3">
        <w:rPr>
          <w:rStyle w:val="CharacterStyle1"/>
          <w:rFonts w:ascii="Arial" w:hAnsi="Arial" w:cs="Arial"/>
          <w:spacing w:val="-6"/>
          <w:sz w:val="24"/>
          <w:szCs w:val="24"/>
        </w:rPr>
        <w:softHyphen/>
        <w:t>ностика болезней сердца и сосудов.- 2005</w:t>
      </w: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sz w:val="24"/>
          <w:szCs w:val="24"/>
        </w:rPr>
        <w:t xml:space="preserve"> </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firstLine="170"/>
        <w:jc w:val="both"/>
        <w:rPr>
          <w:rStyle w:val="CharacterStyle1"/>
          <w:rFonts w:ascii="Arial" w:hAnsi="Arial" w:cs="Arial"/>
          <w:sz w:val="24"/>
          <w:szCs w:val="24"/>
        </w:rPr>
      </w:pPr>
      <w:r w:rsidRPr="004162D3">
        <w:rPr>
          <w:rStyle w:val="CharacterStyle1"/>
          <w:rFonts w:ascii="Arial" w:hAnsi="Arial" w:cs="Arial"/>
          <w:b/>
          <w:bCs/>
          <w:i/>
          <w:iCs/>
          <w:sz w:val="24"/>
          <w:szCs w:val="24"/>
        </w:rPr>
        <w:t>Примечание</w:t>
      </w:r>
      <w:r w:rsidRPr="004162D3">
        <w:rPr>
          <w:rStyle w:val="CharacterStyle1"/>
          <w:rFonts w:ascii="Arial" w:hAnsi="Arial" w:cs="Arial"/>
          <w:sz w:val="24"/>
          <w:szCs w:val="24"/>
        </w:rPr>
        <w:t>: * - Список литературы может обновлятся ежегодно.</w:t>
      </w:r>
    </w:p>
    <w:p w:rsidR="004162D3" w:rsidRPr="004162D3" w:rsidRDefault="004162D3" w:rsidP="004162D3">
      <w:pPr>
        <w:pStyle w:val="BasicParagraph"/>
        <w:ind w:firstLine="170"/>
        <w:jc w:val="center"/>
        <w:rPr>
          <w:rStyle w:val="CharacterStyle1"/>
          <w:rFonts w:ascii="Arial" w:hAnsi="Arial" w:cs="Arial"/>
          <w:b/>
          <w:bCs/>
          <w:sz w:val="24"/>
          <w:szCs w:val="24"/>
        </w:rPr>
      </w:pPr>
      <w:r w:rsidRPr="004162D3">
        <w:rPr>
          <w:rStyle w:val="CharacterStyle1"/>
          <w:rFonts w:ascii="Arial" w:hAnsi="Arial" w:cs="Arial"/>
          <w:b/>
          <w:bCs/>
          <w:sz w:val="24"/>
          <w:szCs w:val="24"/>
        </w:rPr>
        <w:t xml:space="preserve"> АВТОРЫ</w:t>
      </w:r>
    </w:p>
    <w:p w:rsidR="004162D3" w:rsidRPr="004162D3" w:rsidRDefault="004162D3" w:rsidP="004162D3">
      <w:pPr>
        <w:pStyle w:val="BasicParagraph"/>
        <w:ind w:firstLine="170"/>
        <w:jc w:val="both"/>
        <w:rPr>
          <w:rStyle w:val="CharacterStyle1"/>
          <w:rFonts w:ascii="Arial" w:hAnsi="Arial" w:cs="Arial"/>
          <w:sz w:val="24"/>
          <w:szCs w:val="24"/>
        </w:rPr>
      </w:pP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1.</w:t>
      </w:r>
      <w:r w:rsidRPr="004162D3">
        <w:rPr>
          <w:rStyle w:val="CharacterStyle1"/>
          <w:rFonts w:ascii="Arial" w:hAnsi="Arial" w:cs="Arial"/>
          <w:sz w:val="24"/>
          <w:szCs w:val="24"/>
        </w:rPr>
        <w:tab/>
        <w:t>Тайжанова Д.Ж. – заведующая кафедрой внутренних болезней № 1 с курсом дерматовенерологии Карагандинского государственного медицинского университета, доктор медицинских наук, профессор.</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lastRenderedPageBreak/>
        <w:t>2.</w:t>
      </w:r>
      <w:r w:rsidRPr="004162D3">
        <w:rPr>
          <w:rStyle w:val="CharacterStyle1"/>
          <w:rFonts w:ascii="Arial" w:hAnsi="Arial" w:cs="Arial"/>
          <w:sz w:val="24"/>
          <w:szCs w:val="24"/>
        </w:rPr>
        <w:tab/>
        <w:t>Молотов-Лучанский В.Б. – заведующий кафедрой доврачебной подготовки Карагандинского государственного медицинского университета, доктор медицинских наук, доцент.</w:t>
      </w:r>
    </w:p>
    <w:p w:rsidR="004162D3" w:rsidRPr="004162D3" w:rsidRDefault="004162D3" w:rsidP="004162D3">
      <w:pPr>
        <w:pStyle w:val="BasicParagraph"/>
        <w:ind w:left="530" w:hanging="360"/>
        <w:jc w:val="both"/>
        <w:rPr>
          <w:rStyle w:val="CharacterStyle1"/>
          <w:rFonts w:ascii="Arial" w:hAnsi="Arial" w:cs="Arial"/>
          <w:sz w:val="24"/>
          <w:szCs w:val="24"/>
        </w:rPr>
      </w:pPr>
      <w:r w:rsidRPr="004162D3">
        <w:rPr>
          <w:rStyle w:val="CharacterStyle1"/>
          <w:rFonts w:ascii="Arial" w:hAnsi="Arial" w:cs="Arial"/>
          <w:sz w:val="24"/>
          <w:szCs w:val="24"/>
        </w:rPr>
        <w:t>3.</w:t>
      </w:r>
      <w:r w:rsidRPr="004162D3">
        <w:rPr>
          <w:rStyle w:val="CharacterStyle1"/>
          <w:rFonts w:ascii="Arial" w:hAnsi="Arial" w:cs="Arial"/>
          <w:sz w:val="24"/>
          <w:szCs w:val="24"/>
        </w:rPr>
        <w:tab/>
        <w:t>Ткачев В.А.- заведующий кафедрой пропедевтики внутренних болезней «Медицинского университета Астана», кандидат медиицинских наук, доцент.</w:t>
      </w:r>
    </w:p>
    <w:p w:rsidR="00D66FAB" w:rsidRPr="004162D3" w:rsidRDefault="00D66FAB">
      <w:pPr>
        <w:rPr>
          <w:sz w:val="24"/>
          <w:szCs w:val="24"/>
        </w:rPr>
      </w:pPr>
    </w:p>
    <w:sectPr w:rsidR="00D66FAB" w:rsidRPr="004162D3" w:rsidSect="008A3E79">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162D3"/>
    <w:rsid w:val="004162D3"/>
    <w:rsid w:val="00D66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162D3"/>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BasicParagraph">
    <w:name w:val="[Basic Paragraph]"/>
    <w:basedOn w:val="NoParagraphStyle"/>
    <w:uiPriority w:val="99"/>
    <w:rsid w:val="004162D3"/>
  </w:style>
  <w:style w:type="character" w:customStyle="1" w:styleId="CharacterStyle1">
    <w:name w:val="Character Style 1"/>
    <w:uiPriority w:val="99"/>
    <w:rsid w:val="004162D3"/>
    <w:rPr>
      <w:rFonts w:ascii="Times New Roman" w:hAnsi="Times New Roman" w:cs="Times New Roman"/>
      <w:color w:val="000000"/>
      <w:spacing w:val="0"/>
      <w:sz w:val="19"/>
      <w:szCs w:val="19"/>
      <w:vertAlign w:val="baseli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10779</Words>
  <Characters>61446</Characters>
  <Application>Microsoft Office Word</Application>
  <DocSecurity>0</DocSecurity>
  <Lines>512</Lines>
  <Paragraphs>144</Paragraphs>
  <ScaleCrop>false</ScaleCrop>
  <Company>MAX</Company>
  <LinksUpToDate>false</LinksUpToDate>
  <CharactersWithSpaces>72081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2012-10-04T06:08:00Z</dcterms:created>
  <dcterms:modified xsi:type="dcterms:W3CDTF">2012-10-04T06:08:00Z</dcterms:modified>
</cp:coreProperties>
</file>